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C6634D">
        <w:rPr>
          <w:rFonts w:cs="Times New Roman"/>
          <w:sz w:val="24"/>
          <w:szCs w:val="24"/>
        </w:rPr>
        <w:t>Муниципальное общеобразовательное учреждение</w:t>
      </w: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средняя школа № 2 р.п</w:t>
      </w:r>
      <w:proofErr w:type="gramStart"/>
      <w:r w:rsidRPr="00C6634D">
        <w:rPr>
          <w:rFonts w:cs="Times New Roman"/>
          <w:sz w:val="24"/>
          <w:szCs w:val="24"/>
        </w:rPr>
        <w:t>.Н</w:t>
      </w:r>
      <w:proofErr w:type="gramEnd"/>
      <w:r w:rsidRPr="00C6634D">
        <w:rPr>
          <w:rFonts w:cs="Times New Roman"/>
          <w:sz w:val="24"/>
          <w:szCs w:val="24"/>
        </w:rPr>
        <w:t>овоспасское</w:t>
      </w: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(МОУ СШ № 2 р.п</w:t>
      </w:r>
      <w:proofErr w:type="gramStart"/>
      <w:r w:rsidRPr="00C6634D">
        <w:rPr>
          <w:rFonts w:cs="Times New Roman"/>
          <w:sz w:val="24"/>
          <w:szCs w:val="24"/>
        </w:rPr>
        <w:t>.Н</w:t>
      </w:r>
      <w:proofErr w:type="gramEnd"/>
      <w:r w:rsidRPr="00C6634D">
        <w:rPr>
          <w:rFonts w:cs="Times New Roman"/>
          <w:sz w:val="24"/>
          <w:szCs w:val="24"/>
        </w:rPr>
        <w:t>овоспасское)</w:t>
      </w: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             </w:t>
      </w: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Рассмотрено                                                </w:t>
      </w:r>
      <w:r w:rsidR="009C6EE7" w:rsidRPr="00C6634D">
        <w:rPr>
          <w:rFonts w:cs="Times New Roman"/>
          <w:sz w:val="24"/>
          <w:szCs w:val="24"/>
        </w:rPr>
        <w:t xml:space="preserve">                              </w:t>
      </w:r>
      <w:r w:rsidRPr="00C6634D">
        <w:rPr>
          <w:rFonts w:cs="Times New Roman"/>
          <w:sz w:val="24"/>
          <w:szCs w:val="24"/>
        </w:rPr>
        <w:t xml:space="preserve"> </w:t>
      </w:r>
      <w:r w:rsidR="009C6EE7" w:rsidRPr="00C6634D">
        <w:rPr>
          <w:rFonts w:cs="Times New Roman"/>
          <w:sz w:val="24"/>
          <w:szCs w:val="24"/>
        </w:rPr>
        <w:t xml:space="preserve">                            </w:t>
      </w:r>
      <w:r w:rsidRPr="00C6634D">
        <w:rPr>
          <w:rFonts w:cs="Times New Roman"/>
          <w:sz w:val="24"/>
          <w:szCs w:val="24"/>
        </w:rPr>
        <w:t xml:space="preserve">  «Утверждаю»</w:t>
      </w: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на заседании педагогического совета, </w:t>
      </w:r>
      <w:r w:rsidR="009C6EE7" w:rsidRPr="00C6634D">
        <w:rPr>
          <w:rFonts w:cs="Times New Roman"/>
          <w:sz w:val="24"/>
          <w:szCs w:val="24"/>
        </w:rPr>
        <w:t xml:space="preserve">                  </w:t>
      </w:r>
      <w:r w:rsidR="008A3BE1" w:rsidRPr="00C6634D">
        <w:rPr>
          <w:rFonts w:cs="Times New Roman"/>
          <w:sz w:val="24"/>
          <w:szCs w:val="24"/>
        </w:rPr>
        <w:t xml:space="preserve">        </w:t>
      </w:r>
      <w:r w:rsidR="009C6EE7" w:rsidRPr="00C6634D">
        <w:rPr>
          <w:rFonts w:cs="Times New Roman"/>
          <w:sz w:val="24"/>
          <w:szCs w:val="24"/>
        </w:rPr>
        <w:t xml:space="preserve">  </w:t>
      </w:r>
      <w:r w:rsidR="002B46B5" w:rsidRPr="00C6634D">
        <w:rPr>
          <w:rFonts w:cs="Times New Roman"/>
          <w:sz w:val="24"/>
          <w:szCs w:val="24"/>
        </w:rPr>
        <w:t xml:space="preserve"> </w:t>
      </w:r>
      <w:r w:rsidR="008A3BE1" w:rsidRPr="00C6634D">
        <w:rPr>
          <w:rFonts w:cs="Times New Roman"/>
          <w:sz w:val="24"/>
          <w:szCs w:val="24"/>
        </w:rPr>
        <w:t>Д</w:t>
      </w:r>
      <w:r w:rsidRPr="00C6634D">
        <w:rPr>
          <w:rFonts w:cs="Times New Roman"/>
          <w:sz w:val="24"/>
          <w:szCs w:val="24"/>
        </w:rPr>
        <w:t xml:space="preserve">иректор школы           </w:t>
      </w:r>
      <w:r w:rsidR="009C6EE7" w:rsidRPr="00C6634D">
        <w:rPr>
          <w:rFonts w:cs="Times New Roman"/>
          <w:sz w:val="24"/>
          <w:szCs w:val="24"/>
        </w:rPr>
        <w:t xml:space="preserve">   </w:t>
      </w:r>
      <w:r w:rsidR="008A3BE1" w:rsidRPr="00C6634D">
        <w:rPr>
          <w:rFonts w:cs="Times New Roman"/>
          <w:sz w:val="24"/>
          <w:szCs w:val="24"/>
        </w:rPr>
        <w:t>Т.А.Аракчеева</w:t>
      </w:r>
    </w:p>
    <w:p w:rsidR="00DD3EC2" w:rsidRPr="00C6634D" w:rsidRDefault="002B46B5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протокол № </w:t>
      </w:r>
      <w:r w:rsidR="00493E5A" w:rsidRPr="00C6634D">
        <w:rPr>
          <w:rFonts w:cs="Times New Roman"/>
          <w:sz w:val="24"/>
          <w:szCs w:val="24"/>
        </w:rPr>
        <w:t xml:space="preserve"> от .04.2025</w:t>
      </w:r>
      <w:r w:rsidR="00DD3EC2" w:rsidRPr="00C6634D">
        <w:rPr>
          <w:rFonts w:cs="Times New Roman"/>
          <w:sz w:val="24"/>
          <w:szCs w:val="24"/>
        </w:rPr>
        <w:t xml:space="preserve"> г.                                         </w:t>
      </w:r>
      <w:r w:rsidR="008717BE" w:rsidRPr="00C6634D">
        <w:rPr>
          <w:rFonts w:cs="Times New Roman"/>
          <w:sz w:val="24"/>
          <w:szCs w:val="24"/>
        </w:rPr>
        <w:t xml:space="preserve">                  </w:t>
      </w:r>
      <w:r w:rsidRPr="00C6634D">
        <w:rPr>
          <w:rFonts w:cs="Times New Roman"/>
          <w:sz w:val="24"/>
          <w:szCs w:val="24"/>
        </w:rPr>
        <w:t xml:space="preserve"> Приказ №  </w:t>
      </w:r>
      <w:r w:rsidR="008717BE" w:rsidRPr="00C6634D">
        <w:rPr>
          <w:rFonts w:cs="Times New Roman"/>
          <w:sz w:val="24"/>
          <w:szCs w:val="24"/>
        </w:rPr>
        <w:t xml:space="preserve"> </w:t>
      </w:r>
      <w:r w:rsidR="00493E5A" w:rsidRPr="00C6634D">
        <w:rPr>
          <w:rFonts w:cs="Times New Roman"/>
          <w:sz w:val="24"/>
          <w:szCs w:val="24"/>
        </w:rPr>
        <w:t>от .04.2025</w:t>
      </w:r>
      <w:r w:rsidR="008717BE" w:rsidRPr="00C6634D">
        <w:rPr>
          <w:rFonts w:cs="Times New Roman"/>
          <w:sz w:val="24"/>
          <w:szCs w:val="24"/>
        </w:rPr>
        <w:t xml:space="preserve"> г. </w:t>
      </w: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both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 xml:space="preserve">Отчет </w:t>
      </w: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о резу</w:t>
      </w:r>
      <w:r w:rsidR="00493E5A" w:rsidRPr="00C6634D">
        <w:rPr>
          <w:rFonts w:cs="Times New Roman"/>
          <w:b/>
          <w:sz w:val="24"/>
          <w:szCs w:val="24"/>
        </w:rPr>
        <w:t>льтатах самообследования за 2024</w:t>
      </w:r>
      <w:r w:rsidRPr="00C6634D">
        <w:rPr>
          <w:rFonts w:cs="Times New Roman"/>
          <w:b/>
          <w:sz w:val="24"/>
          <w:szCs w:val="24"/>
        </w:rPr>
        <w:t xml:space="preserve"> год</w:t>
      </w: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b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ind w:left="-567"/>
        <w:jc w:val="center"/>
        <w:rPr>
          <w:rFonts w:cs="Times New Roman"/>
          <w:sz w:val="24"/>
          <w:szCs w:val="24"/>
        </w:rPr>
      </w:pPr>
    </w:p>
    <w:p w:rsidR="00DD3EC2" w:rsidRDefault="00DD3EC2" w:rsidP="00DD3EC2">
      <w:pPr>
        <w:spacing w:after="0"/>
        <w:rPr>
          <w:rFonts w:cs="Times New Roman"/>
          <w:sz w:val="24"/>
          <w:szCs w:val="24"/>
        </w:rPr>
      </w:pPr>
    </w:p>
    <w:p w:rsid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C6634D" w:rsidRPr="00C6634D" w:rsidRDefault="00C6634D" w:rsidP="00DD3EC2">
      <w:pPr>
        <w:spacing w:after="0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Отчет о резу</w:t>
      </w:r>
      <w:r w:rsidR="00493E5A" w:rsidRPr="00C6634D">
        <w:rPr>
          <w:rFonts w:eastAsia="Times New Roman" w:cs="Times New Roman"/>
          <w:b/>
          <w:bCs/>
          <w:sz w:val="24"/>
          <w:szCs w:val="24"/>
          <w:lang w:eastAsia="ru-RU"/>
        </w:rPr>
        <w:t>льтатах самообследования за 2024</w:t>
      </w:r>
      <w:r w:rsidRPr="00C6634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D3EC2" w:rsidRPr="00C6634D" w:rsidRDefault="00DD3EC2" w:rsidP="00DD3EC2">
      <w:pPr>
        <w:spacing w:after="0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МОУ СШ № 2 р.п</w:t>
      </w:r>
      <w:proofErr w:type="gramStart"/>
      <w:r w:rsidRPr="00C6634D">
        <w:rPr>
          <w:rFonts w:cs="Times New Roman"/>
          <w:b/>
          <w:sz w:val="24"/>
          <w:szCs w:val="24"/>
        </w:rPr>
        <w:t>.Н</w:t>
      </w:r>
      <w:proofErr w:type="gramEnd"/>
      <w:r w:rsidRPr="00C6634D">
        <w:rPr>
          <w:rFonts w:cs="Times New Roman"/>
          <w:b/>
          <w:sz w:val="24"/>
          <w:szCs w:val="24"/>
        </w:rPr>
        <w:t>овоспасское</w:t>
      </w:r>
    </w:p>
    <w:p w:rsidR="00DD3EC2" w:rsidRPr="00C6634D" w:rsidRDefault="00DD3EC2" w:rsidP="00DD3EC2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D3EC2" w:rsidRPr="00C6634D" w:rsidRDefault="00DD3EC2" w:rsidP="00DD3EC2">
      <w:pPr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sz w:val="24"/>
          <w:szCs w:val="24"/>
          <w:lang w:eastAsia="ru-RU"/>
        </w:rPr>
        <w:t>Содержание</w:t>
      </w:r>
    </w:p>
    <w:p w:rsidR="00DD3EC2" w:rsidRPr="00C6634D" w:rsidRDefault="00DD3EC2" w:rsidP="00DD3EC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об образовательной организации</w:t>
      </w:r>
    </w:p>
    <w:p w:rsidR="00DD3EC2" w:rsidRPr="00C6634D" w:rsidRDefault="00DD3EC2" w:rsidP="00DD3EC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образовательной деятельности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воспитательной работы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системы управления образовательной организации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содержания и качества подготовки </w:t>
      </w:r>
      <w:proofErr w:type="gramStart"/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организации учебного процесса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востребованности выпускников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кадрового обеспечения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учебно-методического и библиотечно-информационного обеспечения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материально-технической базы</w:t>
      </w:r>
    </w:p>
    <w:p w:rsidR="00DD3EC2" w:rsidRPr="00C6634D" w:rsidRDefault="00DD3EC2" w:rsidP="00DD3EC2">
      <w:pPr>
        <w:pStyle w:val="a6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внутренней системы оценки качества образования</w:t>
      </w:r>
    </w:p>
    <w:p w:rsidR="00DD3EC2" w:rsidRPr="00C6634D" w:rsidRDefault="00DD3EC2" w:rsidP="00DD3EC2">
      <w:pPr>
        <w:pStyle w:val="a6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деятельности общеобразовательной организации, подлежащей самообследованию</w:t>
      </w:r>
      <w:r w:rsidRPr="00C663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D3EC2" w:rsidRPr="00C6634D" w:rsidRDefault="00DD3EC2" w:rsidP="00DD3EC2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сведения об образовательной организации</w:t>
      </w:r>
    </w:p>
    <w:p w:rsidR="00DD3EC2" w:rsidRPr="00C6634D" w:rsidRDefault="00DD3EC2" w:rsidP="00DD3EC2">
      <w:pPr>
        <w:pStyle w:val="a6"/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3411"/>
        <w:gridCol w:w="6093"/>
      </w:tblGrid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6634D">
              <w:rPr>
                <w:rFonts w:cs="Times New Roman"/>
                <w:iCs/>
                <w:sz w:val="24"/>
                <w:szCs w:val="24"/>
              </w:rPr>
              <w:t xml:space="preserve">Муниципальное  общеобразовательное учреждение средняя школа № 2 р.п. </w:t>
            </w:r>
            <w:proofErr w:type="gramStart"/>
            <w:r w:rsidRPr="00C6634D">
              <w:rPr>
                <w:rFonts w:cs="Times New Roman"/>
                <w:iCs/>
                <w:sz w:val="24"/>
                <w:szCs w:val="24"/>
              </w:rPr>
              <w:t>Новоспасское  (МОУ СШ № 2 р.п.</w:t>
            </w:r>
            <w:proofErr w:type="gramEnd"/>
            <w:r w:rsidRPr="00C6634D">
              <w:rPr>
                <w:rFonts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C6634D">
              <w:rPr>
                <w:rFonts w:cs="Times New Roman"/>
                <w:iCs/>
                <w:sz w:val="24"/>
                <w:szCs w:val="24"/>
              </w:rPr>
              <w:t>Новоспасское)</w:t>
            </w:r>
            <w:proofErr w:type="gramEnd"/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Аракчеева Татьяна Александровна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433870 Ульяновская область, Новоспасский район, р.п</w:t>
            </w:r>
            <w:proofErr w:type="gramStart"/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.Н</w:t>
            </w:r>
            <w:proofErr w:type="gramEnd"/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овоспасское, ул.Мира, 37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6634D">
              <w:rPr>
                <w:rFonts w:cs="Times New Roman"/>
                <w:iCs/>
                <w:sz w:val="24"/>
                <w:szCs w:val="24"/>
              </w:rPr>
              <w:t xml:space="preserve">8(84 238) 2-33-17 </w:t>
            </w:r>
          </w:p>
          <w:p w:rsidR="00DD3EC2" w:rsidRPr="00C6634D" w:rsidRDefault="00DD3EC2" w:rsidP="00627C00">
            <w:pPr>
              <w:spacing w:after="0" w:line="257" w:lineRule="auto"/>
              <w:jc w:val="both"/>
              <w:rPr>
                <w:rFonts w:cs="Times New Roman"/>
                <w:iCs/>
                <w:sz w:val="24"/>
                <w:szCs w:val="24"/>
              </w:rPr>
            </w:pPr>
            <w:r w:rsidRPr="00C6634D">
              <w:rPr>
                <w:rFonts w:cs="Times New Roman"/>
                <w:iCs/>
                <w:sz w:val="24"/>
                <w:szCs w:val="24"/>
              </w:rPr>
              <w:t>8(84238) 2-14-48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cs="Times New Roman"/>
                <w:iCs/>
                <w:sz w:val="24"/>
                <w:szCs w:val="24"/>
              </w:rPr>
              <w:t>nspshk2.@mail.ru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cs="Times New Roman"/>
                <w:iCs/>
                <w:sz w:val="24"/>
                <w:szCs w:val="24"/>
              </w:rPr>
              <w:t>муниципальное образование «Новоспасский район» Ульяновской области. От имени учредителя выступает администрация муниципального образования «Новоспасский район» Ульяновской области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1986 год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от 05.05.2016  № 2926, серия 73ЛО1 № 0001469</w:t>
            </w:r>
          </w:p>
        </w:tc>
      </w:tr>
      <w:tr w:rsidR="00DD3EC2" w:rsidRPr="00C6634D" w:rsidTr="00DD3EC2">
        <w:trPr>
          <w:jc w:val="center"/>
        </w:trPr>
        <w:tc>
          <w:tcPr>
            <w:tcW w:w="37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Свидетельство о государственной аккредитации</w:t>
            </w:r>
          </w:p>
        </w:tc>
        <w:tc>
          <w:tcPr>
            <w:tcW w:w="69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627C00">
            <w:pPr>
              <w:spacing w:after="0" w:line="257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/>
                <w:iCs/>
                <w:sz w:val="24"/>
                <w:szCs w:val="24"/>
                <w:lang w:eastAsia="ru-RU"/>
              </w:rPr>
              <w:t>от 25.05.2016 № 2889, серия 73АО1 № 0000827; срок действия: до 08 мая 2027 года</w:t>
            </w:r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Основным видом деятельности Школы является реализация общеобразовательных программ начального общего, основного общего и среднего общего образования. Также </w:t>
      </w: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lastRenderedPageBreak/>
        <w:t>Школа реализует адаптированные образовательные программы</w:t>
      </w:r>
      <w:r w:rsidR="002F7C77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программы дополнительного образования в рамках работы центра </w:t>
      </w:r>
      <w:proofErr w:type="gramStart"/>
      <w:r w:rsidR="002F7C77" w:rsidRPr="00C6634D">
        <w:rPr>
          <w:rFonts w:eastAsia="Times New Roman" w:cs="Times New Roman"/>
          <w:i/>
          <w:iCs/>
          <w:sz w:val="24"/>
          <w:szCs w:val="24"/>
          <w:lang w:eastAsia="ru-RU"/>
        </w:rPr>
        <w:t>естественно-научной</w:t>
      </w:r>
      <w:proofErr w:type="gramEnd"/>
      <w:r w:rsidR="002F7C77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и технологической направленности «Точка роста»</w:t>
      </w: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.</w:t>
      </w:r>
    </w:p>
    <w:p w:rsidR="00DD3EC2" w:rsidRPr="00C6634D" w:rsidRDefault="00DD3EC2" w:rsidP="00DD3EC2">
      <w:p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За школой   закреплен территориально большой микрорайон: все правобережье и большая часть левобережья посёлка, д. Малая Андреевка; в основном, это район индивидуальной застройки. Кроме обучающихся р.п. Новоспасское в школе обучаются дети из близлежащих сёл: Новое Томышево,  Суруловка,  Рокотушка.</w:t>
      </w:r>
    </w:p>
    <w:p w:rsidR="00DD3EC2" w:rsidRPr="00C6634D" w:rsidRDefault="00DD3EC2" w:rsidP="00DD3EC2">
      <w:p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 </w:t>
      </w:r>
      <w:proofErr w:type="gramStart"/>
      <w:r w:rsidRPr="00C6634D">
        <w:rPr>
          <w:rFonts w:cs="Times New Roman"/>
          <w:sz w:val="24"/>
          <w:szCs w:val="24"/>
        </w:rPr>
        <w:t>В микрорайоне  школы – административный центр,  3  дошкольных  образовательных  учреждения, технологический техникум, представительство Ульяновского государственного университета, Центр детского творчества,  Дворец культуры «Кристалл», районная и детская библиотеки, детско-юношеская спортивная школа, детская школа искусств, районный краеведческий музей, центральный стадион, парк Победы, физкультурно-оздоровительный комплекс «Центр-Юг».</w:t>
      </w:r>
      <w:proofErr w:type="gramEnd"/>
      <w:r w:rsidRPr="00C6634D">
        <w:rPr>
          <w:rFonts w:cs="Times New Roman"/>
          <w:sz w:val="24"/>
          <w:szCs w:val="24"/>
        </w:rPr>
        <w:t xml:space="preserve"> Близость учреждений социально-культурной сферы позволяет интегрировать деятельность по осуществлению общего и дополнительного образования.</w:t>
      </w:r>
    </w:p>
    <w:p w:rsidR="00DD3EC2" w:rsidRPr="00C6634D" w:rsidRDefault="00DD3EC2" w:rsidP="00DD3EC2">
      <w:p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</w:t>
      </w:r>
      <w:r w:rsidR="00493E5A" w:rsidRPr="00C6634D">
        <w:rPr>
          <w:rFonts w:cs="Times New Roman"/>
          <w:sz w:val="24"/>
          <w:szCs w:val="24"/>
        </w:rPr>
        <w:t xml:space="preserve"> Число </w:t>
      </w:r>
      <w:proofErr w:type="gramStart"/>
      <w:r w:rsidR="00493E5A" w:rsidRPr="00C6634D">
        <w:rPr>
          <w:rFonts w:cs="Times New Roman"/>
          <w:sz w:val="24"/>
          <w:szCs w:val="24"/>
        </w:rPr>
        <w:t>обучающихся</w:t>
      </w:r>
      <w:proofErr w:type="gramEnd"/>
      <w:r w:rsidR="00493E5A" w:rsidRPr="00C6634D">
        <w:rPr>
          <w:rFonts w:cs="Times New Roman"/>
          <w:sz w:val="24"/>
          <w:szCs w:val="24"/>
        </w:rPr>
        <w:t xml:space="preserve"> н</w:t>
      </w:r>
      <w:r w:rsidR="00CE4A48" w:rsidRPr="00C6634D">
        <w:rPr>
          <w:rFonts w:cs="Times New Roman"/>
          <w:sz w:val="24"/>
          <w:szCs w:val="24"/>
        </w:rPr>
        <w:t>а конец 2024 года составляло 672</w:t>
      </w:r>
      <w:r w:rsidRPr="00C6634D">
        <w:rPr>
          <w:rFonts w:cs="Times New Roman"/>
          <w:sz w:val="24"/>
          <w:szCs w:val="24"/>
        </w:rPr>
        <w:t xml:space="preserve"> человек</w:t>
      </w:r>
      <w:r w:rsidR="00CE4A48" w:rsidRPr="00C6634D">
        <w:rPr>
          <w:rFonts w:cs="Times New Roman"/>
          <w:sz w:val="24"/>
          <w:szCs w:val="24"/>
        </w:rPr>
        <w:t>а</w:t>
      </w:r>
      <w:r w:rsidRPr="00C6634D">
        <w:rPr>
          <w:rFonts w:cs="Times New Roman"/>
          <w:sz w:val="24"/>
          <w:szCs w:val="24"/>
        </w:rPr>
        <w:t xml:space="preserve">. </w:t>
      </w:r>
      <w:proofErr w:type="gramStart"/>
      <w:r w:rsidRPr="00C6634D">
        <w:rPr>
          <w:rFonts w:cs="Times New Roman"/>
          <w:sz w:val="24"/>
          <w:szCs w:val="24"/>
        </w:rPr>
        <w:t>Нач</w:t>
      </w:r>
      <w:r w:rsidR="0088634A" w:rsidRPr="00C6634D">
        <w:rPr>
          <w:rFonts w:cs="Times New Roman"/>
          <w:sz w:val="24"/>
          <w:szCs w:val="24"/>
        </w:rPr>
        <w:t>альная школа (12</w:t>
      </w:r>
      <w:r w:rsidR="002B46B5" w:rsidRPr="00C6634D">
        <w:rPr>
          <w:rFonts w:cs="Times New Roman"/>
          <w:sz w:val="24"/>
          <w:szCs w:val="24"/>
        </w:rPr>
        <w:t xml:space="preserve"> классов)  – </w:t>
      </w:r>
      <w:r w:rsidR="00493E5A" w:rsidRPr="00C6634D">
        <w:rPr>
          <w:rFonts w:cs="Times New Roman"/>
          <w:sz w:val="24"/>
          <w:szCs w:val="24"/>
        </w:rPr>
        <w:t xml:space="preserve">265 </w:t>
      </w:r>
      <w:r w:rsidRPr="00C6634D">
        <w:rPr>
          <w:rFonts w:cs="Times New Roman"/>
          <w:sz w:val="24"/>
          <w:szCs w:val="24"/>
        </w:rPr>
        <w:t>человек, о</w:t>
      </w:r>
      <w:r w:rsidR="00493E5A" w:rsidRPr="00C6634D">
        <w:rPr>
          <w:rFonts w:cs="Times New Roman"/>
          <w:sz w:val="24"/>
          <w:szCs w:val="24"/>
        </w:rPr>
        <w:t>сновная школа (15 классов) – 352</w:t>
      </w:r>
      <w:r w:rsidRPr="00C6634D">
        <w:rPr>
          <w:rFonts w:cs="Times New Roman"/>
          <w:sz w:val="24"/>
          <w:szCs w:val="24"/>
        </w:rPr>
        <w:t xml:space="preserve"> человек</w:t>
      </w:r>
      <w:r w:rsidR="00493E5A" w:rsidRPr="00C6634D">
        <w:rPr>
          <w:rFonts w:cs="Times New Roman"/>
          <w:sz w:val="24"/>
          <w:szCs w:val="24"/>
        </w:rPr>
        <w:t>а, средняя школа (2 класса) – 55</w:t>
      </w:r>
      <w:r w:rsidR="0088634A" w:rsidRPr="00C6634D">
        <w:rPr>
          <w:rFonts w:cs="Times New Roman"/>
          <w:sz w:val="24"/>
          <w:szCs w:val="24"/>
        </w:rPr>
        <w:t xml:space="preserve"> человек.</w:t>
      </w:r>
      <w:proofErr w:type="gramEnd"/>
      <w:r w:rsidR="0088634A" w:rsidRPr="00C6634D">
        <w:rPr>
          <w:rFonts w:cs="Times New Roman"/>
          <w:sz w:val="24"/>
          <w:szCs w:val="24"/>
        </w:rPr>
        <w:t xml:space="preserve"> Число классов – 29</w:t>
      </w:r>
      <w:r w:rsidRPr="00C6634D">
        <w:rPr>
          <w:rFonts w:cs="Times New Roman"/>
          <w:sz w:val="24"/>
          <w:szCs w:val="24"/>
        </w:rPr>
        <w:t xml:space="preserve">, средняя наполняемость классов – 23 человека.  </w:t>
      </w:r>
    </w:p>
    <w:p w:rsidR="00DD3EC2" w:rsidRPr="00C6634D" w:rsidRDefault="00DD3EC2" w:rsidP="00DD3EC2">
      <w:p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Национальный состав учащихся достаточно стабилен: 72% русских, 23% татар, 5 %- представители других национальностей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DD3EC2" w:rsidRPr="00C6634D" w:rsidRDefault="00DD3EC2" w:rsidP="00DD3EC2">
      <w:pPr>
        <w:pStyle w:val="a6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часть</w:t>
      </w:r>
    </w:p>
    <w:p w:rsidR="00DD3EC2" w:rsidRPr="00C6634D" w:rsidRDefault="00DD3EC2" w:rsidP="00DD3EC2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</w:t>
      </w:r>
    </w:p>
    <w:p w:rsidR="00640456" w:rsidRPr="00C6634D" w:rsidRDefault="0088634A" w:rsidP="00640456">
      <w:pPr>
        <w:pStyle w:val="a8"/>
        <w:spacing w:before="0" w:beforeAutospacing="0" w:after="150" w:afterAutospacing="0"/>
        <w:jc w:val="both"/>
      </w:pPr>
      <w:r w:rsidRPr="00C6634D">
        <w:t xml:space="preserve">   </w:t>
      </w:r>
      <w:r w:rsidR="0069030B" w:rsidRPr="00C6634D">
        <w:t xml:space="preserve"> </w:t>
      </w:r>
      <w:r w:rsidR="00DD3EC2" w:rsidRPr="00C6634D">
        <w:t>Образовательная деятельность в Школе организуется в соответствии с </w:t>
      </w:r>
      <w:hyperlink r:id="rId5" w:anchor="/document/99/902389617/" w:history="1">
        <w:r w:rsidR="00DD3EC2" w:rsidRPr="00C6634D">
          <w:rPr>
            <w:rStyle w:val="a3"/>
            <w:color w:val="auto"/>
            <w:u w:val="none"/>
          </w:rPr>
          <w:t>Федеральным законом от 29.12.2012 № 273-ФЗ</w:t>
        </w:r>
      </w:hyperlink>
      <w:r w:rsidR="00DD3EC2" w:rsidRPr="00C6634D">
        <w:t> «Об образовании в Российской Федерации», ФГОС начального общего, основного общег</w:t>
      </w:r>
      <w:r w:rsidR="00E15E49" w:rsidRPr="00C6634D">
        <w:t xml:space="preserve">о и среднего общего образования. </w:t>
      </w:r>
      <w:r w:rsidR="00640456" w:rsidRPr="00C6634D">
        <w:t xml:space="preserve">С 1 сентября 2024 года школа 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 по новым требованиям ФГОС и ФОП. 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 В ООП НОО </w:t>
      </w:r>
      <w:proofErr w:type="gramStart"/>
      <w:r w:rsidR="00640456" w:rsidRPr="00C6634D">
        <w:t>и ООО</w:t>
      </w:r>
      <w:proofErr w:type="gramEnd"/>
      <w:r w:rsidR="00640456" w:rsidRPr="00C6634D">
        <w:t xml:space="preserve"> включили рабочие программы учебного предмета «Труд (технология)» (</w:t>
      </w:r>
      <w:hyperlink r:id="rId6" w:anchor="/document/99/1305576452/" w:tgtFrame="_self" w:history="1">
        <w:r w:rsidR="00640456" w:rsidRPr="00C6634D">
          <w:t>приказ Минпросвещения от 19.03.2024 № 171</w:t>
        </w:r>
      </w:hyperlink>
      <w:r w:rsidR="00640456" w:rsidRPr="00C6634D">
        <w:t>). В ООП ООО и СОО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</w:t>
      </w:r>
      <w:hyperlink r:id="rId7" w:anchor="/document/99/1305076808/" w:tgtFrame="_self" w:history="1">
        <w:r w:rsidR="00640456" w:rsidRPr="00C6634D">
          <w:t>приказ Минпросвещения от 01.02.2024 № 62</w:t>
        </w:r>
      </w:hyperlink>
      <w:r w:rsidR="00640456" w:rsidRPr="00C6634D">
        <w:t>).</w:t>
      </w:r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Привели учебные планы ООП всех уровней в соответствие с ФГОС и ФОП. В ООП ООО и СОО – разделили физкультуру и ОБЗР на две предметные области, в ООП НОО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и ООО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– указали в предметной области «Технология» учебный предмет «Труд (технология)».</w:t>
      </w:r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соответствии с дорожными картами в 2024 году провели мероприятия по внедрению новых предметов: актуализировали ООП, организовали подготовку педагогов, информационное сопровождение и создали условия для реализации программ.</w:t>
      </w:r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Преподавание учебных предметов 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Образовательный процесс по предмету «Труд (технология)» организован с учетом требований </w:t>
      </w:r>
      <w:hyperlink r:id="rId8" w:anchor="/document/16/11571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ФГОС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9" w:anchor="/document/16/128524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ФОП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10" w:anchor="/document/99/56608565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СП 2.4.3648-20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11" w:anchor="/document/99/573500115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СанПиН 1.2.3685-21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 и </w:t>
      </w:r>
      <w:hyperlink r:id="rId12" w:anchor="/document/16/93035/dfas1b5o53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Концепции преподавания предметной области «Технология»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 xml:space="preserve">. Все педагоги реализуют в полном объеме практическую часть инвариантных модулей. При отсутствии возможности выполнять </w:t>
      </w:r>
      <w:r w:rsidRPr="00C6634D">
        <w:rPr>
          <w:rFonts w:eastAsia="Times New Roman" w:cs="Times New Roman"/>
          <w:sz w:val="24"/>
          <w:szCs w:val="24"/>
          <w:lang w:eastAsia="ru-RU"/>
        </w:rPr>
        <w:lastRenderedPageBreak/>
        <w:t xml:space="preserve">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имеет положительную учебную мотивацию к изучению учебного предмета «Труд (технология)».</w:t>
      </w:r>
    </w:p>
    <w:p w:rsidR="00640456" w:rsidRPr="00C6634D" w:rsidRDefault="00640456" w:rsidP="00CE4A48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Образовательный процесс по предмету «Основы безопасности и защиты Родины» организован с учетом требований </w:t>
      </w:r>
      <w:hyperlink r:id="rId13" w:anchor="/document/16/11571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ФГОС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14" w:anchor="/document/16/128524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ФОП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15" w:anchor="/document/99/56608565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СП 2.4.3648-20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16" w:anchor="/document/99/573500115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СанПиН 1.2.3685-21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.</w:t>
      </w:r>
      <w:r w:rsidRPr="00C6634D">
        <w:rPr>
          <w:rFonts w:cs="Times New Roman"/>
          <w:sz w:val="24"/>
          <w:szCs w:val="24"/>
        </w:rPr>
        <w:br/>
        <w:t>В 2024 году профориентация школьников в школе  проводилась через внедрение Единой модели профориентации и реализацию профминимума.</w:t>
      </w:r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Во втором полугодии 2023/24 учебного года профориентация школьников проводилась в соответствии с  </w:t>
      </w:r>
      <w:hyperlink r:id="rId17" w:anchor="/document/99/1302565169/ZAP2P003PH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Методическими рекомендациями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 и </w:t>
      </w:r>
      <w:hyperlink r:id="rId18" w:anchor="/document/99/1302565169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Порядком реализации профориентационного минимума в 2023/24 учебном году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. В первом полугодии 2024/25 учебного года – в соответствии с методическими рекомендациями по реализации Единой модели профориентации школьников в 2024/25 учебном году (</w:t>
      </w:r>
      <w:hyperlink r:id="rId19" w:anchor="/document/97/52087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письмо от 23.08.2024 № АЗ-1705/05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640456" w:rsidRPr="00C6634D" w:rsidRDefault="00640456" w:rsidP="0064045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2024 году профориентационный минимум для обучающихся 6–11-х классов школа реализовывала на базовом уровне. План мероприятий включал все необходимые мероприятия, предусмотренные для базового уровня.</w:t>
      </w:r>
    </w:p>
    <w:p w:rsidR="00DD3EC2" w:rsidRPr="00C6634D" w:rsidRDefault="00E15E49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 xml:space="preserve">Реализуются адаптированные образовательные программы для обучающихся с задержкой психического развития (вариант 7.1, 7.2), для обучающихся с </w:t>
      </w:r>
      <w:r w:rsidR="0069030B" w:rsidRPr="00C6634D">
        <w:rPr>
          <w:rFonts w:eastAsia="Times New Roman" w:cs="Times New Roman"/>
          <w:sz w:val="24"/>
          <w:szCs w:val="24"/>
          <w:lang w:eastAsia="ru-RU"/>
        </w:rPr>
        <w:t>умственной отсталостью (интеллектуальными нарушениями), для обучащихся с НОДА ТМНР.</w:t>
      </w:r>
      <w:proofErr w:type="gramEnd"/>
    </w:p>
    <w:p w:rsidR="00E15E49" w:rsidRPr="00C6634D" w:rsidRDefault="0069030B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DD3EC2" w:rsidRPr="00C6634D">
        <w:rPr>
          <w:rFonts w:eastAsia="Times New Roman" w:cs="Times New Roman"/>
          <w:sz w:val="24"/>
          <w:szCs w:val="24"/>
          <w:lang w:eastAsia="ru-RU"/>
        </w:rPr>
        <w:t xml:space="preserve">Школа </w:t>
      </w:r>
      <w:r w:rsidR="00E15E49" w:rsidRPr="00C6634D">
        <w:rPr>
          <w:rFonts w:eastAsia="Times New Roman" w:cs="Times New Roman"/>
          <w:sz w:val="24"/>
          <w:szCs w:val="24"/>
          <w:lang w:eastAsia="ru-RU"/>
        </w:rPr>
        <w:t>организует работу</w:t>
      </w:r>
      <w:r w:rsidR="00440578" w:rsidRPr="00C6634D">
        <w:rPr>
          <w:rFonts w:eastAsia="Times New Roman" w:cs="Times New Roman"/>
          <w:sz w:val="24"/>
          <w:szCs w:val="24"/>
          <w:lang w:eastAsia="ru-RU"/>
        </w:rPr>
        <w:t xml:space="preserve"> в соответствии </w:t>
      </w:r>
      <w:r w:rsidR="00DD3EC2" w:rsidRPr="00C6634D">
        <w:rPr>
          <w:rFonts w:eastAsia="Times New Roman" w:cs="Times New Roman"/>
          <w:sz w:val="24"/>
          <w:szCs w:val="24"/>
          <w:lang w:eastAsia="ru-RU"/>
        </w:rPr>
        <w:t xml:space="preserve"> с требованиями </w:t>
      </w:r>
      <w:hyperlink r:id="rId20" w:anchor="/document/99/566085656/" w:history="1">
        <w:r w:rsidR="00DD3EC2" w:rsidRPr="00C6634D">
          <w:rPr>
            <w:rStyle w:val="a3"/>
            <w:rFonts w:eastAsia="Times New Roman" w:cs="Times New Roman"/>
            <w:color w:val="auto"/>
            <w:sz w:val="24"/>
            <w:szCs w:val="24"/>
            <w:u w:val="none"/>
            <w:lang w:eastAsia="ru-RU"/>
          </w:rPr>
          <w:t>СП 2.4.3648-20</w:t>
        </w:r>
      </w:hyperlink>
      <w:r w:rsidR="00DD3EC2" w:rsidRPr="00C6634D">
        <w:rPr>
          <w:rFonts w:eastAsia="Times New Roman" w:cs="Times New Roman"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</w:t>
      </w:r>
      <w:r w:rsidR="00E15E49" w:rsidRPr="00C6634D">
        <w:rPr>
          <w:rFonts w:eastAsia="Times New Roman" w:cs="Times New Roman"/>
          <w:sz w:val="24"/>
          <w:szCs w:val="24"/>
          <w:lang w:eastAsia="ru-RU"/>
        </w:rPr>
        <w:t>.</w:t>
      </w:r>
    </w:p>
    <w:p w:rsidR="00DD3EC2" w:rsidRPr="00C6634D" w:rsidRDefault="00440578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DD3EC2" w:rsidRPr="00C6634D">
        <w:rPr>
          <w:rFonts w:eastAsia="Times New Roman" w:cs="Times New Roman"/>
          <w:sz w:val="24"/>
          <w:szCs w:val="24"/>
          <w:lang w:eastAsia="ru-RU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</w:t>
      </w:r>
      <w:proofErr w:type="gramStart"/>
      <w:r w:rsidR="00DD3EC2" w:rsidRPr="00C6634D">
        <w:rPr>
          <w:rFonts w:eastAsia="Times New Roman" w:cs="Times New Roman"/>
          <w:sz w:val="24"/>
          <w:szCs w:val="24"/>
          <w:lang w:eastAsia="ru-RU"/>
        </w:rPr>
        <w:t>обучающимися</w:t>
      </w:r>
      <w:proofErr w:type="gramEnd"/>
      <w:r w:rsidR="00DD3EC2" w:rsidRPr="00C6634D">
        <w:rPr>
          <w:rFonts w:eastAsia="Times New Roman" w:cs="Times New Roman"/>
          <w:sz w:val="24"/>
          <w:szCs w:val="24"/>
          <w:lang w:eastAsia="ru-RU"/>
        </w:rPr>
        <w:t xml:space="preserve">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:rsidR="00DD3EC2" w:rsidRPr="00C6634D" w:rsidRDefault="00440578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</w:t>
      </w:r>
    </w:p>
    <w:p w:rsidR="00C6634D" w:rsidRPr="00C6634D" w:rsidRDefault="00CB6050" w:rsidP="00C6634D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E15E49" w:rsidRPr="00C6634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C6634D" w:rsidRPr="00C6634D">
        <w:rPr>
          <w:rFonts w:eastAsia="Times New Roman" w:cs="Times New Roman"/>
          <w:b/>
          <w:bCs/>
          <w:sz w:val="24"/>
          <w:szCs w:val="24"/>
          <w:lang w:eastAsia="ru-RU"/>
        </w:rPr>
        <w:t>Оценка воспитательной работы</w:t>
      </w:r>
    </w:p>
    <w:p w:rsidR="00C6634D" w:rsidRPr="00C6634D" w:rsidRDefault="00C6634D" w:rsidP="00C6634D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С  01.09.2023 в школе актуализирована программа воспитания с учетом обновления федеральных государственных образовательных стандартов начального общего и основного общего образования, принятия Стратегии национальной безопасности Российской Федерации, утвержденной Указом Президента Российской Федерации от 2 июля 2021г. № 400.</w:t>
      </w:r>
    </w:p>
    <w:p w:rsidR="00C6634D" w:rsidRPr="00C6634D" w:rsidRDefault="00C6634D" w:rsidP="00C6634D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C6634D">
        <w:rPr>
          <w:rFonts w:cs="Times New Roman"/>
          <w:sz w:val="24"/>
          <w:szCs w:val="24"/>
        </w:rPr>
        <w:t>В МОУ СШ № 2 р.п. Новоспасское реализуется Программа воспитания «Школа Успеха».  Данная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программа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воспитания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направлена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на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решение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проблем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гармоничного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вхождения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школьников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социальный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мир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и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налаживания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ответственных взаимоотношений с окружающими их людьми. Воспитательная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программа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показывает,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каким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образом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педагоги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могут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реализовать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воспитательный</w:t>
      </w:r>
      <w:r w:rsidRPr="00C6634D">
        <w:rPr>
          <w:rFonts w:cs="Times New Roman"/>
          <w:spacing w:val="-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потенциал их</w:t>
      </w:r>
      <w:r w:rsidRPr="00C6634D">
        <w:rPr>
          <w:rFonts w:cs="Times New Roman"/>
          <w:spacing w:val="-4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совместной с детьми деятельности. В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центре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программы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воспитания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Муниципального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общеобразовательного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учреждения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средняя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школа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№2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р.п.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Новоспасское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находится</w:t>
      </w:r>
      <w:r w:rsidRPr="00C6634D">
        <w:rPr>
          <w:rFonts w:cs="Times New Roman"/>
          <w:spacing w:val="7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личностное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развитие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обучающихся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в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соответствии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с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ФГОС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общего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образования,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формирование у них системных знаний о различных аспектах развития России и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мира, а также основывается на базовых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>для нашего общества ценностях (таких как семья, труд, отечество, природа, мир,</w:t>
      </w:r>
      <w:r w:rsidRPr="00C6634D">
        <w:rPr>
          <w:rFonts w:cs="Times New Roman"/>
          <w:spacing w:val="1"/>
          <w:sz w:val="24"/>
          <w:szCs w:val="24"/>
        </w:rPr>
        <w:t xml:space="preserve"> </w:t>
      </w:r>
      <w:r w:rsidRPr="00C6634D">
        <w:rPr>
          <w:rFonts w:cs="Times New Roman"/>
          <w:sz w:val="24"/>
          <w:szCs w:val="24"/>
        </w:rPr>
        <w:t xml:space="preserve">знания, культура, здоровье, человек). Программа включает 3 раздела: </w:t>
      </w:r>
      <w:proofErr w:type="gramStart"/>
      <w:r w:rsidRPr="00C6634D">
        <w:rPr>
          <w:rFonts w:cs="Times New Roman"/>
          <w:sz w:val="24"/>
          <w:szCs w:val="24"/>
        </w:rPr>
        <w:t>целевой</w:t>
      </w:r>
      <w:proofErr w:type="gramEnd"/>
      <w:r w:rsidRPr="00C6634D">
        <w:rPr>
          <w:rFonts w:cs="Times New Roman"/>
          <w:sz w:val="24"/>
          <w:szCs w:val="24"/>
        </w:rPr>
        <w:t xml:space="preserve">, содержательный, организационный. В число </w:t>
      </w:r>
      <w:proofErr w:type="gramStart"/>
      <w:r w:rsidRPr="00C6634D">
        <w:rPr>
          <w:rFonts w:cs="Times New Roman"/>
          <w:sz w:val="24"/>
          <w:szCs w:val="24"/>
        </w:rPr>
        <w:t>обязательных</w:t>
      </w:r>
      <w:proofErr w:type="gramEnd"/>
      <w:r w:rsidRPr="00C6634D">
        <w:rPr>
          <w:rFonts w:cs="Times New Roman"/>
          <w:sz w:val="24"/>
          <w:szCs w:val="24"/>
        </w:rPr>
        <w:t xml:space="preserve"> в актуализированной программе включены модули: </w:t>
      </w:r>
      <w:proofErr w:type="gramStart"/>
      <w:r w:rsidRPr="00C6634D">
        <w:rPr>
          <w:rFonts w:cs="Times New Roman"/>
          <w:sz w:val="24"/>
          <w:szCs w:val="24"/>
        </w:rPr>
        <w:t xml:space="preserve">«Урочная деятельность»,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родителями», «Самоуправление», «Профилактика и безопасность», «Социальное </w:t>
      </w:r>
      <w:r w:rsidRPr="00C6634D">
        <w:rPr>
          <w:rFonts w:cs="Times New Roman"/>
          <w:sz w:val="24"/>
          <w:szCs w:val="24"/>
        </w:rPr>
        <w:lastRenderedPageBreak/>
        <w:t>партнерство», «Профилактика и безопасность».</w:t>
      </w:r>
      <w:proofErr w:type="gramEnd"/>
      <w:r w:rsidRPr="00C6634D">
        <w:rPr>
          <w:rFonts w:cs="Times New Roman"/>
          <w:sz w:val="24"/>
          <w:szCs w:val="24"/>
        </w:rPr>
        <w:t xml:space="preserve">   </w:t>
      </w:r>
      <w:proofErr w:type="gramStart"/>
      <w:r w:rsidRPr="00C6634D">
        <w:rPr>
          <w:rFonts w:cs="Times New Roman"/>
          <w:sz w:val="24"/>
          <w:szCs w:val="24"/>
        </w:rPr>
        <w:t>Имеется программное обеспечение воспитательной деятельности:  программа «Одаренные дети» (Приказ № 431 от 30.08.2023г),  программа курса по финансовой грамотности  «По ступенькам финансовой грамотности» (Приказ № 431 от 31.08.2024г.), программа курса по семьеведению «Семьеведение» в рамках  внеурочной деятельности  (Приказ № 431 от 31.08.2024г.), программа «Профилактика  безнадзорности и правонарушений»  (Приказ № 333 от 27.08.2024г.), рабочая программа воспитания муниципального общеобразовательного учреждения средней школы № 2</w:t>
      </w:r>
      <w:proofErr w:type="gramEnd"/>
      <w:r w:rsidRPr="00C6634D">
        <w:rPr>
          <w:rFonts w:cs="Times New Roman"/>
          <w:sz w:val="24"/>
          <w:szCs w:val="24"/>
        </w:rPr>
        <w:t xml:space="preserve"> р.п. Новоспасское (Приказ № 320 от 26.08.2024г.). </w:t>
      </w:r>
      <w:proofErr w:type="gramStart"/>
      <w:r w:rsidRPr="00C6634D">
        <w:rPr>
          <w:rFonts w:cs="Times New Roman"/>
          <w:sz w:val="24"/>
          <w:szCs w:val="24"/>
        </w:rPr>
        <w:t>В рабочие программы воспитания НОО, ООО, СОО включили общешкольное дело -  церемонию поднятия Государственного флага России и исполнения Государственного гимна России в соответствии с рекомендациями Минпросвещения России, изложенными в письме от 15.04.2022 №СК-295/06,и Стандартом от 06.06.2022г. Каждый понедельник в 1-11 классах первым уроком после церемонии поднятии флага и исполнения гимна,  проведение внеурочных занятий «Разговоры о важном», в четверг</w:t>
      </w:r>
      <w:proofErr w:type="gramEnd"/>
      <w:r w:rsidRPr="00C6634D">
        <w:rPr>
          <w:rFonts w:cs="Times New Roman"/>
          <w:sz w:val="24"/>
          <w:szCs w:val="24"/>
        </w:rPr>
        <w:t>- внеурочных  занятий по профориентации «Моя Россия - новые горизонты».</w:t>
      </w:r>
    </w:p>
    <w:p w:rsidR="00C6634D" w:rsidRPr="00C6634D" w:rsidRDefault="00C6634D" w:rsidP="00C6634D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 xml:space="preserve">  </w:t>
      </w:r>
      <w:r w:rsidRPr="00C6634D">
        <w:rPr>
          <w:rFonts w:cs="Times New Roman"/>
          <w:sz w:val="24"/>
          <w:szCs w:val="24"/>
        </w:rPr>
        <w:t>В школе функционирует система детского самоуправления - школьная республика «Гармония». Через созданную систему самоуправления дети осваивают культуру демократических отношений, получают возможность для  проявления и развития социальной активности. Школа приняла участие во всероссийской предвыборной кампании «Твой выбор». Президент ШДР «Гармония» - Аркашина Алена Дмитриевна, министр культуры труд</w:t>
      </w:r>
      <w:proofErr w:type="gramStart"/>
      <w:r w:rsidRPr="00C6634D">
        <w:rPr>
          <w:rFonts w:cs="Times New Roman"/>
          <w:sz w:val="24"/>
          <w:szCs w:val="24"/>
        </w:rPr>
        <w:t>а-</w:t>
      </w:r>
      <w:proofErr w:type="gramEnd"/>
      <w:r w:rsidRPr="00C6634D">
        <w:rPr>
          <w:rFonts w:cs="Times New Roman"/>
          <w:sz w:val="24"/>
          <w:szCs w:val="24"/>
        </w:rPr>
        <w:t xml:space="preserve"> Савинова В.В., министр поддержки – Сальнова М.А., министр спорта – Трухина П.С., министр науки- Надысева М.В.  Школа в течение ряда лет активно использует ресурсный потенциал дополнительного образования для оздоровления обучающихся с различными отклонениями в физическом здоровье. Одной из важнейших задач школы по сохранению  и укреплению здоровья обучающихся стала задача по восстановлению всех компонентов школьной педагогической системы. Эта задача одна из самых сложных, она требует расширения сферы социального партнерства. В этом плане школа активно сотрудничает с ДЮСШ, ФОК «Центр – Юг», ЛД «Олимп»,  ГУЗ «Новоспасская РБ», УДО ЦДТ, МКУК «МРБ», МКУК «Новоспасский краеведческий музей», «ФК «Нефтяник», ДШИ, «Исток» телеканал Сфера-ТВ. Совместно социальными партнерами проходили мероприятия: поисковая работа «Ради жизни на Земле», Аксаковский диктант, День народного единства, акция «Блокадный хлеб», «День Здоровья», День Здоровья, дневник Тани Савичевой», игр</w:t>
      </w:r>
      <w:proofErr w:type="gramStart"/>
      <w:r w:rsidRPr="00C6634D">
        <w:rPr>
          <w:rFonts w:cs="Times New Roman"/>
          <w:sz w:val="24"/>
          <w:szCs w:val="24"/>
        </w:rPr>
        <w:t>а-</w:t>
      </w:r>
      <w:proofErr w:type="gramEnd"/>
      <w:r w:rsidRPr="00C6634D">
        <w:rPr>
          <w:rFonts w:cs="Times New Roman"/>
          <w:sz w:val="24"/>
          <w:szCs w:val="24"/>
        </w:rPr>
        <w:t xml:space="preserve"> квест «В поисках ключей здоровья», игра-викторина «Люби и знай свой край», мероприятие «Путешествие в страну права» и др. В школе продолжают работу первичные организации всероссийских детских общественных организаций и движений:Юнармия-105, Эколята-295,Волонтеры Победы-80; школьные общественные объединения: Школьный спортивный клуб «Кристалл»-120, Волонтерский отряд «Адреналин»-60, военно-патриотический клуб «Патриот»-113, Отряд Поста №1-15, Школьный «Любительский театр»-15, Школьный хор «Вдохновение» -25, ЮИД «Дозор»-24, Клуб интернациональной дружбы «КИД»-30. В этом году присовен статус музея  историко-краеведческому музею, экскурсоводы 8 классов проводят экскурсии для обучающихся 1-7 классов, РДДМ-60 человек, открыто первичное отделение.</w:t>
      </w:r>
    </w:p>
    <w:p w:rsidR="00C6634D" w:rsidRPr="00C6634D" w:rsidRDefault="00C6634D" w:rsidP="00C6634D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Школьный события и мероприятия освещаются в газете «ДОКА». Воспитательная работа школы не может строиться без учета того, что индивидуальность ребенка формируется в семье. Школа и семья - два важнейших воспитательно-образовательных института, которые изначально призваны пополнять друг друга и взаимодействовать между собой. Родители приняли участие в региональном областном собрание «Экспертное мнение» (4 собрания) в онлай</w:t>
      </w:r>
      <w:proofErr w:type="gramStart"/>
      <w:r w:rsidRPr="00C6634D">
        <w:rPr>
          <w:rFonts w:cs="Times New Roman"/>
          <w:sz w:val="24"/>
          <w:szCs w:val="24"/>
        </w:rPr>
        <w:t>н-</w:t>
      </w:r>
      <w:proofErr w:type="gramEnd"/>
      <w:r w:rsidRPr="00C6634D">
        <w:rPr>
          <w:rFonts w:cs="Times New Roman"/>
          <w:sz w:val="24"/>
          <w:szCs w:val="24"/>
        </w:rPr>
        <w:t xml:space="preserve"> режиме; в общешкольных собраниях «Организация учебно-воспитательного процесса», Актуальные проблемы профилактики негативных проявлений в подростковой среде», «Профилактика простудных заболеваний», «Роль родителей в процессе выбора профессии и самоопределения </w:t>
      </w:r>
      <w:r w:rsidRPr="00C6634D">
        <w:rPr>
          <w:rFonts w:cs="Times New Roman"/>
          <w:sz w:val="24"/>
          <w:szCs w:val="24"/>
        </w:rPr>
        <w:lastRenderedPageBreak/>
        <w:t>учащихся выпускных классов». Во время каникул проводился  родительский патруль по профилактике безнадзорности несовершеннолетних.  Обучающиеся школы охвачены дополнительным образованием -74% и кружками внеурочной деятельности -100%, в том числе обучающиеся, состоящие на различных видах профилактического учета. Продолжается реализация региональных проектов «Единый день безопасности», «Культура для школьника». Проводится проект «Мирное небо над головой» к 80-летию Победы  в ВОВ. Классные руководители (29 человек) имеют курсы повышения по классному руководству, а также приняли участие во Всероссийском форуме классных руководителей. В начале года был проведен мониторинг личных результатов обучающихся 1-11 классов, который показал средний уровень по школе. Наименьшие результаты выявлены по информационной и социальной компетентности, высокий уровень отмечается по здоровьесберегающей и гражданско-патриотической компетентности. Анкета для родителей по удовлетворенности воспитательной  работы в школы показала, что 95% родителей не имеют замечаний к организации воспитательного процесса в школе.</w:t>
      </w:r>
    </w:p>
    <w:p w:rsidR="00DD3EC2" w:rsidRPr="00C6634D" w:rsidRDefault="00DD3EC2" w:rsidP="00C6634D">
      <w:pPr>
        <w:spacing w:after="0"/>
        <w:jc w:val="both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системы управления организацией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Управление Школой осуществляется на принципах единоначалия и самоуправления.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Органы управления, действующие в МОУ СШ № 2 р.п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.Н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>овоспасское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В соответствии с ФЗ «Об образовании в РФ» № 273 от 29.12.12 года и Уставом школы  управление осуществляется на принципах единоначалия и самоуправления. В школе сформированы коллегиальные органы управления, к которым относятся общее собрание трудового коллектива образовательной организации, педагогический совет, совет школы. 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1) создан  совет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> (Парламент - Школьная Дума), общешкольный родительский совет, совет школы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2) действует профессиональный союз  работников образовательной организации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Для осуществления учебно-методической работы в школе создан методический совет и школьные методические объединения: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начальных классов;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русского языка и литературы;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иностранного языка;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математики, физики, информатики;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истории, обществознания;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биологии, химии, географии;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МО учителей искусства, технологии;</w:t>
      </w:r>
    </w:p>
    <w:p w:rsidR="00DD3EC2" w:rsidRPr="00C6634D" w:rsidRDefault="00DD3EC2" w:rsidP="00DD3EC2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- МО учителей физической культуры, ОБЖ </w:t>
      </w:r>
    </w:p>
    <w:p w:rsidR="00DD3EC2" w:rsidRPr="00C6634D" w:rsidRDefault="00DD3EC2" w:rsidP="00DD3E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В школе функционирует система детского самоуправления - школьная республика «Гармония». Через созданную систему самоуправления дети осваивают культуру демократических отношений, получают возможность для  проявления и развития социальной активности. Республика «Гармония» состоит из трех государств: «Олимпионики» (обучающиеся 1-4 классов), «Ровесники» (обучающиеся 5-8 классов), «Будущее России» (обучающиеся 9-11 классов).</w:t>
      </w:r>
    </w:p>
    <w:p w:rsidR="00DD3EC2" w:rsidRPr="00C6634D" w:rsidRDefault="00DD3EC2" w:rsidP="00DD3E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Все члены ШДР «Гармония» - активные, болеющие душой за честь школы, принимающие активное участие не  только в жизни школы, но и муниципалитета.  </w:t>
      </w:r>
    </w:p>
    <w:p w:rsidR="00DD3EC2" w:rsidRPr="00C6634D" w:rsidRDefault="00DD3EC2" w:rsidP="00DD3EC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lastRenderedPageBreak/>
        <w:t>Несколько лет в школе действует Совет отцов, общешкольный  родительский совет. Они помогают в ремонте нашего учреждения, благоустройстве школьной территории, воспитании подрастающего поколения.</w:t>
      </w:r>
    </w:p>
    <w:p w:rsidR="00DD3EC2" w:rsidRPr="00C6634D" w:rsidRDefault="00DD3EC2" w:rsidP="00DD3EC2">
      <w:pPr>
        <w:pStyle w:val="a6"/>
        <w:spacing w:after="0" w:line="240" w:lineRule="auto"/>
        <w:ind w:left="0"/>
        <w:jc w:val="both"/>
        <w:rPr>
          <w:rStyle w:val="FontStyle14"/>
          <w:bCs/>
          <w:sz w:val="24"/>
          <w:szCs w:val="24"/>
        </w:rPr>
      </w:pPr>
      <w:r w:rsidRPr="00C6634D">
        <w:rPr>
          <w:rFonts w:ascii="Times New Roman" w:hAnsi="Times New Roman" w:cs="Times New Roman"/>
          <w:bCs/>
          <w:sz w:val="24"/>
          <w:szCs w:val="24"/>
        </w:rPr>
        <w:t>Вывод. Развитие общественно-государственного управления оставалось актуальным и в истекшем учебном году. Для повышения его роли необходимо: активизировать деятельность родителей, мотивировать их на решение задач, стоящих перед школой; разнообразить методы и формы работы с родителями; привлекать к решению задач представителей шефствующих структур; нарабатывать опыт привлечения обучающихся и родителей к участию в работе педагогических советов.</w:t>
      </w:r>
    </w:p>
    <w:p w:rsidR="00DD3EC2" w:rsidRPr="00C6634D" w:rsidRDefault="001F0285" w:rsidP="007612E7">
      <w:pPr>
        <w:tabs>
          <w:tab w:val="left" w:pos="4155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ab/>
      </w:r>
    </w:p>
    <w:p w:rsidR="00DD3EC2" w:rsidRPr="00C6634D" w:rsidRDefault="00DD3EC2" w:rsidP="00DD3EC2">
      <w:pPr>
        <w:pStyle w:val="a6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содержания и качества подготовки </w:t>
      </w:r>
      <w:proofErr w:type="gramStart"/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DD3EC2" w:rsidRPr="00C6634D" w:rsidRDefault="00FA7D58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Статистика показателей за 2020–2023</w:t>
      </w:r>
      <w:r w:rsidR="00DD3EC2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годы</w:t>
      </w:r>
    </w:p>
    <w:tbl>
      <w:tblPr>
        <w:tblW w:w="9900" w:type="dxa"/>
        <w:jc w:val="center"/>
        <w:tblLayout w:type="fixed"/>
        <w:tblLook w:val="04A0"/>
      </w:tblPr>
      <w:tblGrid>
        <w:gridCol w:w="4356"/>
        <w:gridCol w:w="1294"/>
        <w:gridCol w:w="1275"/>
        <w:gridCol w:w="1558"/>
        <w:gridCol w:w="1417"/>
      </w:tblGrid>
      <w:tr w:rsidR="00DD3EC2" w:rsidRPr="00C6634D" w:rsidTr="00DD3EC2">
        <w:trPr>
          <w:trHeight w:val="299"/>
          <w:jc w:val="center"/>
        </w:trPr>
        <w:tc>
          <w:tcPr>
            <w:tcW w:w="4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D3EC2" w:rsidRPr="00C6634D" w:rsidRDefault="00DD3EC2">
            <w:pPr>
              <w:snapToGrid w:val="0"/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Параметры статистики</w:t>
            </w:r>
          </w:p>
        </w:tc>
        <w:tc>
          <w:tcPr>
            <w:tcW w:w="5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Учебный год</w:t>
            </w:r>
          </w:p>
        </w:tc>
      </w:tr>
      <w:tr w:rsidR="00CE4A48" w:rsidRPr="00C6634D" w:rsidTr="00DD3EC2">
        <w:trPr>
          <w:trHeight w:val="330"/>
          <w:jc w:val="center"/>
        </w:trPr>
        <w:tc>
          <w:tcPr>
            <w:tcW w:w="4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A48" w:rsidRPr="00C6634D" w:rsidRDefault="00CE4A48">
            <w:pPr>
              <w:spacing w:after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Количество учеников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начальная школа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основная школа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средняя школа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687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305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342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689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307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344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696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304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352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672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265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352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55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Количество учеников, оставленных на повторное обучение: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</w:rPr>
              <w:t>-начальная школа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</w:rPr>
              <w:t>- основная школа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</w:rPr>
              <w:t>- средняя школа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Отличников: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68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Окончивших на «4» и «5»: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262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291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289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730C3D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256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Неуспевающие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Успеваемость: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100%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Качество знаний: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57,3%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59,5%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59,4%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52,9%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Окончили школу с аттестатом особого образца: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основная школа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средняя школа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5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3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34212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11</w:t>
            </w:r>
          </w:p>
          <w:p w:rsidR="00CE4A48" w:rsidRPr="00C6634D" w:rsidRDefault="0034212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4 (3/1)</w:t>
            </w:r>
          </w:p>
        </w:tc>
      </w:tr>
      <w:tr w:rsidR="00CE4A48" w:rsidRPr="00C6634D" w:rsidTr="00DD3EC2">
        <w:trPr>
          <w:jc w:val="center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Не получили аттестат: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об основном общем образовании</w:t>
            </w:r>
          </w:p>
          <w:p w:rsidR="00CE4A48" w:rsidRPr="00C6634D" w:rsidRDefault="00CE4A48">
            <w:pPr>
              <w:snapToGrid w:val="0"/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- о среднем общем образовании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  <w:p w:rsidR="00CE4A48" w:rsidRPr="00C6634D" w:rsidRDefault="00CE4A48" w:rsidP="001A5B7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  <w:p w:rsidR="00CE4A48" w:rsidRPr="00C6634D" w:rsidRDefault="00CE4A48">
            <w:pPr>
              <w:spacing w:after="0" w:line="25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6634D">
              <w:rPr>
                <w:rFonts w:cs="Times New Roman"/>
                <w:bCs/>
                <w:sz w:val="24"/>
                <w:szCs w:val="24"/>
              </w:rPr>
              <w:t>0</w:t>
            </w:r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Вывод. Приведенная статистика показывает, что положительная динамика успешного освоения основных образо</w:t>
      </w:r>
      <w:r w:rsidR="00342128" w:rsidRPr="00C6634D">
        <w:rPr>
          <w:rFonts w:eastAsia="Times New Roman" w:cs="Times New Roman"/>
          <w:iCs/>
          <w:sz w:val="24"/>
          <w:szCs w:val="24"/>
          <w:lang w:eastAsia="ru-RU"/>
        </w:rPr>
        <w:t>вательных программ сохраняется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DD3EC2" w:rsidRPr="00C6634D" w:rsidRDefault="00342128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iCs/>
          <w:sz w:val="24"/>
          <w:szCs w:val="24"/>
          <w:lang w:eastAsia="ru-RU"/>
        </w:rPr>
        <w:t>На конец 2024 года в школе обучается 12</w:t>
      </w:r>
      <w:r w:rsidR="008013A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и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нвалидов, 32</w:t>
      </w:r>
      <w:r w:rsidR="008013A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обучающихся с ОВЗ, из них – </w:t>
      </w:r>
      <w:r w:rsidR="00730C3D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28 </w:t>
      </w:r>
      <w:r w:rsidR="00DD3EC2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по адаптированной образовательной программе </w:t>
      </w:r>
      <w:r w:rsidR="008013A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(в том числе </w:t>
      </w:r>
      <w:r w:rsidR="00DD3EC2" w:rsidRPr="00C6634D">
        <w:rPr>
          <w:rFonts w:eastAsia="Times New Roman" w:cs="Times New Roman"/>
          <w:iCs/>
          <w:sz w:val="24"/>
          <w:szCs w:val="24"/>
          <w:lang w:eastAsia="ru-RU"/>
        </w:rPr>
        <w:t>с умственной отсталостью (интеллектуальными нарушениями).</w:t>
      </w:r>
      <w:proofErr w:type="gramEnd"/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Краткий анализ динамики результатов успеваемости и качества знаний</w:t>
      </w:r>
      <w:r w:rsidR="00064D67" w:rsidRPr="00C6634D">
        <w:rPr>
          <w:rFonts w:eastAsia="Times New Roman" w:cs="Times New Roman"/>
          <w:sz w:val="24"/>
          <w:szCs w:val="24"/>
          <w:lang w:eastAsia="ru-RU"/>
        </w:rPr>
        <w:t>.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sz w:val="24"/>
          <w:szCs w:val="24"/>
          <w:lang w:eastAsia="ru-RU"/>
        </w:rPr>
        <w:t>Результаты освоения учащимися программ начального общего образования по </w:t>
      </w:r>
      <w:r w:rsidR="00342128" w:rsidRPr="00C6634D">
        <w:rPr>
          <w:rFonts w:eastAsia="Times New Roman" w:cs="Times New Roman"/>
          <w:b/>
          <w:sz w:val="24"/>
          <w:szCs w:val="24"/>
          <w:lang w:eastAsia="ru-RU"/>
        </w:rPr>
        <w:t>показателю «успеваемость» в 2024</w:t>
      </w:r>
      <w:r w:rsidRPr="00C6634D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W w:w="5110" w:type="pct"/>
        <w:tblLayout w:type="fixed"/>
        <w:tblLook w:val="04A0"/>
      </w:tblPr>
      <w:tblGrid>
        <w:gridCol w:w="880"/>
        <w:gridCol w:w="718"/>
        <w:gridCol w:w="611"/>
        <w:gridCol w:w="700"/>
        <w:gridCol w:w="852"/>
        <w:gridCol w:w="695"/>
        <w:gridCol w:w="722"/>
        <w:gridCol w:w="709"/>
        <w:gridCol w:w="709"/>
        <w:gridCol w:w="425"/>
        <w:gridCol w:w="567"/>
        <w:gridCol w:w="564"/>
        <w:gridCol w:w="769"/>
        <w:gridCol w:w="792"/>
      </w:tblGrid>
      <w:tr w:rsidR="00DD3EC2" w:rsidRPr="00C6634D" w:rsidTr="00342128">
        <w:trPr>
          <w:trHeight w:val="307"/>
        </w:trPr>
        <w:tc>
          <w:tcPr>
            <w:tcW w:w="88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18" w:type="dxa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обуч-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ся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Из них успевают</w:t>
            </w:r>
          </w:p>
        </w:tc>
        <w:tc>
          <w:tcPr>
            <w:tcW w:w="1547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1431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Окончили год</w:t>
            </w:r>
          </w:p>
        </w:tc>
        <w:tc>
          <w:tcPr>
            <w:tcW w:w="2265" w:type="dxa"/>
            <w:gridSpan w:val="4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D3EC2" w:rsidRPr="00C6634D" w:rsidTr="00342128">
        <w:trPr>
          <w:trHeight w:val="306"/>
        </w:trPr>
        <w:tc>
          <w:tcPr>
            <w:tcW w:w="8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1311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561" w:type="dxa"/>
            <w:gridSpan w:val="2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3EC2" w:rsidRPr="00C6634D" w:rsidTr="00342128">
        <w:trPr>
          <w:trHeight w:val="434"/>
        </w:trPr>
        <w:tc>
          <w:tcPr>
            <w:tcW w:w="880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vMerge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отметками </w:t>
            </w:r>
          </w:p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«4» и «5»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 отметками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DD3EC2" w:rsidRPr="00C6634D" w:rsidTr="00342128">
        <w:tc>
          <w:tcPr>
            <w:tcW w:w="8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30C3D" w:rsidRPr="00C6634D" w:rsidTr="00342128">
        <w:tc>
          <w:tcPr>
            <w:tcW w:w="8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 w:rsidP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342128"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 w:rsidP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342128"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30C3D" w:rsidRPr="00C6634D" w:rsidTr="00342128">
        <w:tc>
          <w:tcPr>
            <w:tcW w:w="8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342128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0C3D" w:rsidRPr="00C6634D" w:rsidRDefault="00730C3D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DD3EC2" w:rsidRPr="00C6634D" w:rsidTr="00342128">
        <w:tc>
          <w:tcPr>
            <w:tcW w:w="880" w:type="dxa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18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47,6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5578B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Вывод. Если сравнить результаты освоения обучающимися программ начального общего образования по </w:t>
      </w:r>
      <w:r w:rsidR="005578B7" w:rsidRPr="00C6634D">
        <w:rPr>
          <w:rFonts w:eastAsia="Times New Roman" w:cs="Times New Roman"/>
          <w:iCs/>
          <w:sz w:val="24"/>
          <w:szCs w:val="24"/>
          <w:lang w:eastAsia="ru-RU"/>
        </w:rPr>
        <w:t>показателю «успеваемость» в 2024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году с результатами освоения учащимися программ начального общего образования по </w:t>
      </w:r>
      <w:r w:rsidR="005578B7" w:rsidRPr="00C6634D">
        <w:rPr>
          <w:rFonts w:eastAsia="Times New Roman" w:cs="Times New Roman"/>
          <w:iCs/>
          <w:sz w:val="24"/>
          <w:szCs w:val="24"/>
          <w:lang w:eastAsia="ru-RU"/>
        </w:rPr>
        <w:t>показателю «успеваемость» в 2023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 году, то можно отметить, что процент учащихся, окончивших на «4» и «5», </w:t>
      </w:r>
      <w:r w:rsidR="005578B7" w:rsidRPr="00C6634D">
        <w:rPr>
          <w:rFonts w:eastAsia="Times New Roman" w:cs="Times New Roman"/>
          <w:iCs/>
          <w:sz w:val="24"/>
          <w:szCs w:val="24"/>
          <w:lang w:eastAsia="ru-RU"/>
        </w:rPr>
        <w:t>снизился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на </w:t>
      </w:r>
      <w:r w:rsidR="005578B7" w:rsidRPr="00C6634D">
        <w:rPr>
          <w:rFonts w:eastAsia="Times New Roman" w:cs="Times New Roman"/>
          <w:iCs/>
          <w:sz w:val="24"/>
          <w:szCs w:val="24"/>
          <w:lang w:eastAsia="ru-RU"/>
        </w:rPr>
        <w:t>3,3 процента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sz w:val="24"/>
          <w:szCs w:val="24"/>
          <w:lang w:eastAsia="ru-RU"/>
        </w:rPr>
        <w:t>Результаты освоения учащимися программ основного общего образования по показателю «успева</w:t>
      </w:r>
      <w:r w:rsidR="00116734" w:rsidRPr="00C6634D">
        <w:rPr>
          <w:rFonts w:eastAsia="Times New Roman" w:cs="Times New Roman"/>
          <w:b/>
          <w:sz w:val="24"/>
          <w:szCs w:val="24"/>
          <w:lang w:eastAsia="ru-RU"/>
        </w:rPr>
        <w:t>емость» в 2024</w:t>
      </w:r>
      <w:r w:rsidRPr="00C6634D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511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/>
      </w:tblPr>
      <w:tblGrid>
        <w:gridCol w:w="783"/>
        <w:gridCol w:w="709"/>
        <w:gridCol w:w="567"/>
        <w:gridCol w:w="708"/>
        <w:gridCol w:w="993"/>
        <w:gridCol w:w="801"/>
        <w:gridCol w:w="758"/>
        <w:gridCol w:w="709"/>
        <w:gridCol w:w="709"/>
        <w:gridCol w:w="425"/>
        <w:gridCol w:w="709"/>
        <w:gridCol w:w="425"/>
        <w:gridCol w:w="755"/>
        <w:gridCol w:w="662"/>
      </w:tblGrid>
      <w:tr w:rsidR="00DD3EC2" w:rsidRPr="00C6634D" w:rsidTr="001F12AC"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Из них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успевают</w:t>
            </w:r>
          </w:p>
        </w:tc>
        <w:tc>
          <w:tcPr>
            <w:tcW w:w="1794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6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Окончили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Не успевают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Переведены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</w:tr>
      <w:tr w:rsidR="00DD3EC2" w:rsidRPr="00C6634D" w:rsidTr="001F12AC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D3EC2" w:rsidRPr="00C6634D" w:rsidTr="001F12AC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D3EC2" w:rsidRPr="00C6634D" w:rsidRDefault="00DD3EC2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«4» и «5»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во</w:t>
            </w:r>
            <w:proofErr w:type="gramEnd"/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16734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7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2233E7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Вывод. </w:t>
      </w:r>
      <w:proofErr w:type="gramStart"/>
      <w:r w:rsidRPr="00C6634D">
        <w:rPr>
          <w:rFonts w:eastAsia="Times New Roman" w:cs="Times New Roman"/>
          <w:iCs/>
          <w:sz w:val="24"/>
          <w:szCs w:val="24"/>
          <w:lang w:eastAsia="ru-RU"/>
        </w:rPr>
        <w:t>Если сравнить результаты освоения обучающимися программ основного общего образования по </w:t>
      </w:r>
      <w:r w:rsidR="002233E7" w:rsidRPr="00C6634D">
        <w:rPr>
          <w:rFonts w:eastAsia="Times New Roman" w:cs="Times New Roman"/>
          <w:iCs/>
          <w:sz w:val="24"/>
          <w:szCs w:val="24"/>
          <w:lang w:eastAsia="ru-RU"/>
        </w:rPr>
        <w:t>показателю «успеваемость» в 2024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году с результатами освоения учащимися программ основного общего образования по </w:t>
      </w:r>
      <w:r w:rsidR="002233E7" w:rsidRPr="00C6634D">
        <w:rPr>
          <w:rFonts w:eastAsia="Times New Roman" w:cs="Times New Roman"/>
          <w:iCs/>
          <w:sz w:val="24"/>
          <w:szCs w:val="24"/>
          <w:lang w:eastAsia="ru-RU"/>
        </w:rPr>
        <w:t>показателю «успеваемость» в 2023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 году, то можно отметить, что процент учащихся, окончивших на «4» и «5», </w:t>
      </w:r>
      <w:r w:rsidR="002233E7" w:rsidRPr="00C6634D">
        <w:rPr>
          <w:rFonts w:eastAsia="Times New Roman" w:cs="Times New Roman"/>
          <w:iCs/>
          <w:sz w:val="24"/>
          <w:szCs w:val="24"/>
          <w:lang w:eastAsia="ru-RU"/>
        </w:rPr>
        <w:t>снизился</w:t>
      </w:r>
      <w:r w:rsidR="003D1CE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на </w:t>
      </w:r>
      <w:r w:rsidR="002233E7" w:rsidRPr="00C6634D">
        <w:rPr>
          <w:rFonts w:eastAsia="Times New Roman" w:cs="Times New Roman"/>
          <w:iCs/>
          <w:sz w:val="24"/>
          <w:szCs w:val="24"/>
          <w:lang w:eastAsia="ru-RU"/>
        </w:rPr>
        <w:t>4%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, процент учащихся, о</w:t>
      </w:r>
      <w:r w:rsidR="003D1CE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кончивших на «5», </w:t>
      </w:r>
      <w:r w:rsidR="001F12AC" w:rsidRPr="00C6634D">
        <w:rPr>
          <w:rFonts w:eastAsia="Times New Roman" w:cs="Times New Roman"/>
          <w:iCs/>
          <w:sz w:val="24"/>
          <w:szCs w:val="24"/>
          <w:lang w:eastAsia="ru-RU"/>
        </w:rPr>
        <w:t>понизился</w:t>
      </w:r>
      <w:r w:rsidR="003D1CEA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на </w:t>
      </w:r>
      <w:r w:rsidR="002233E7" w:rsidRPr="00C6634D">
        <w:rPr>
          <w:rFonts w:eastAsia="Times New Roman" w:cs="Times New Roman"/>
          <w:iCs/>
          <w:sz w:val="24"/>
          <w:szCs w:val="24"/>
          <w:lang w:eastAsia="ru-RU"/>
        </w:rPr>
        <w:t>1,4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процент</w:t>
      </w:r>
      <w:r w:rsidR="003D1CEA" w:rsidRPr="00C6634D">
        <w:rPr>
          <w:rFonts w:eastAsia="Times New Roman" w:cs="Times New Roman"/>
          <w:iCs/>
          <w:sz w:val="24"/>
          <w:szCs w:val="24"/>
          <w:lang w:eastAsia="ru-RU"/>
        </w:rPr>
        <w:t>а.</w:t>
      </w:r>
      <w:proofErr w:type="gramEnd"/>
    </w:p>
    <w:p w:rsidR="002C7629" w:rsidRPr="00C6634D" w:rsidRDefault="001F12AC" w:rsidP="00DD3EC2">
      <w:pPr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 2023</w:t>
      </w:r>
      <w:r w:rsidR="00DD3EC2" w:rsidRPr="00C6634D">
        <w:rPr>
          <w:rFonts w:eastAsia="Times New Roman" w:cs="Times New Roman"/>
          <w:sz w:val="24"/>
          <w:szCs w:val="24"/>
          <w:lang w:eastAsia="ru-RU"/>
        </w:rPr>
        <w:t xml:space="preserve"> году </w:t>
      </w:r>
      <w:proofErr w:type="gramStart"/>
      <w:r w:rsidR="00DD3EC2" w:rsidRPr="00C6634D">
        <w:rPr>
          <w:rFonts w:eastAsia="Times New Roman" w:cs="Times New Roman"/>
          <w:sz w:val="24"/>
          <w:szCs w:val="24"/>
          <w:lang w:eastAsia="ru-RU"/>
        </w:rPr>
        <w:t>обучающиеся</w:t>
      </w:r>
      <w:proofErr w:type="gramEnd"/>
      <w:r w:rsidR="00DD3EC2" w:rsidRPr="00C6634D">
        <w:rPr>
          <w:rFonts w:eastAsia="Times New Roman" w:cs="Times New Roman"/>
          <w:sz w:val="24"/>
          <w:szCs w:val="24"/>
          <w:lang w:eastAsia="ru-RU"/>
        </w:rPr>
        <w:t xml:space="preserve"> 4-8-х классов участвовали в проведении всероссийских проверочных работ. Анализ результатов </w:t>
      </w:r>
      <w:r w:rsidR="00DD3EC2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показал положительную </w:t>
      </w:r>
      <w:r w:rsidR="002C7629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стабильную 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динамику: 97</w:t>
      </w:r>
      <w:r w:rsidR="00DD3EC2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% учеников 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подтвердили свои результаты по итогам промежуточной аттестации</w:t>
      </w:r>
      <w:r w:rsidR="002C7629" w:rsidRPr="00C6634D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sz w:val="24"/>
          <w:szCs w:val="24"/>
          <w:lang w:eastAsia="ru-RU"/>
        </w:rPr>
        <w:t>Результаты освоения программ среднего общего образования обучающимися 10, 11 классов по </w:t>
      </w:r>
      <w:r w:rsidR="001F12AC" w:rsidRPr="00C6634D">
        <w:rPr>
          <w:rFonts w:eastAsia="Times New Roman" w:cs="Times New Roman"/>
          <w:b/>
          <w:sz w:val="24"/>
          <w:szCs w:val="24"/>
          <w:lang w:eastAsia="ru-RU"/>
        </w:rPr>
        <w:t>показателю «успеваемость» в 2</w:t>
      </w:r>
      <w:r w:rsidR="008A2F8A" w:rsidRPr="00C6634D">
        <w:rPr>
          <w:rFonts w:eastAsia="Times New Roman" w:cs="Times New Roman"/>
          <w:b/>
          <w:sz w:val="24"/>
          <w:szCs w:val="24"/>
          <w:lang w:eastAsia="ru-RU"/>
        </w:rPr>
        <w:t>024</w:t>
      </w:r>
      <w:r w:rsidRPr="00C6634D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511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Look w:val="04A0"/>
      </w:tblPr>
      <w:tblGrid>
        <w:gridCol w:w="784"/>
        <w:gridCol w:w="714"/>
        <w:gridCol w:w="567"/>
        <w:gridCol w:w="728"/>
        <w:gridCol w:w="826"/>
        <w:gridCol w:w="709"/>
        <w:gridCol w:w="711"/>
        <w:gridCol w:w="573"/>
        <w:gridCol w:w="705"/>
        <w:gridCol w:w="427"/>
        <w:gridCol w:w="569"/>
        <w:gridCol w:w="423"/>
        <w:gridCol w:w="569"/>
        <w:gridCol w:w="567"/>
        <w:gridCol w:w="841"/>
      </w:tblGrid>
      <w:tr w:rsidR="007372F5" w:rsidRPr="00C6634D" w:rsidTr="001F12AC">
        <w:tc>
          <w:tcPr>
            <w:tcW w:w="40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Класс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ы</w:t>
            </w:r>
          </w:p>
        </w:tc>
        <w:tc>
          <w:tcPr>
            <w:tcW w:w="36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Всег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о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обуч-ся</w:t>
            </w:r>
          </w:p>
        </w:tc>
        <w:tc>
          <w:tcPr>
            <w:tcW w:w="667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Из них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успевают</w:t>
            </w:r>
          </w:p>
        </w:tc>
        <w:tc>
          <w:tcPr>
            <w:tcW w:w="790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Окончили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полугодие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Окончили 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год</w:t>
            </w:r>
          </w:p>
        </w:tc>
        <w:tc>
          <w:tcPr>
            <w:tcW w:w="1093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Не 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Переведе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ны</w:t>
            </w:r>
          </w:p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условно</w:t>
            </w:r>
          </w:p>
        </w:tc>
        <w:tc>
          <w:tcPr>
            <w:tcW w:w="435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Смени</w:t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lastRenderedPageBreak/>
              <w:t>ли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форму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обучения</w:t>
            </w:r>
          </w:p>
        </w:tc>
      </w:tr>
      <w:tr w:rsidR="007372F5" w:rsidRPr="00C6634D" w:rsidTr="001F12AC">
        <w:tc>
          <w:tcPr>
            <w:tcW w:w="40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Из них н/а</w:t>
            </w:r>
          </w:p>
        </w:tc>
        <w:tc>
          <w:tcPr>
            <w:tcW w:w="585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372F5" w:rsidRPr="00C6634D" w:rsidTr="001405D2">
        <w:trPr>
          <w:trHeight w:val="1541"/>
        </w:trPr>
        <w:tc>
          <w:tcPr>
            <w:tcW w:w="40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7372F5" w:rsidRPr="00C6634D" w:rsidRDefault="007372F5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«4» и «5»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отметками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2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1F12AC" w:rsidRPr="00C6634D" w:rsidTr="001F12AC">
        <w:tc>
          <w:tcPr>
            <w:tcW w:w="4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F12AC" w:rsidRPr="00C6634D" w:rsidTr="001F12AC">
        <w:tc>
          <w:tcPr>
            <w:tcW w:w="4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 w:rsidP="00A6368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3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F12AC" w:rsidRPr="00C6634D" w:rsidRDefault="001F12AC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7372F5" w:rsidRPr="00C6634D" w:rsidTr="001F12AC">
        <w:tc>
          <w:tcPr>
            <w:tcW w:w="4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3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1F0E5F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36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372F5" w:rsidRPr="00C6634D" w:rsidRDefault="007372F5">
            <w:pPr>
              <w:spacing w:after="0" w:line="25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Вывод. </w:t>
      </w:r>
      <w:proofErr w:type="gramStart"/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Результаты освоения обучающимися программ среднего общего образования по п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>оказателю «успеваемость» в 2024</w:t>
      </w: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учебном году </w:t>
      </w:r>
      <w:r w:rsidR="002C7629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показал 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>понижение</w:t>
      </w:r>
      <w:r w:rsidR="002C7629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процента</w:t>
      </w:r>
      <w:r w:rsidR="001F12AC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окончивших полугодие на «4 и 5» на 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>3,7</w:t>
      </w:r>
      <w:r w:rsidR="002C7629" w:rsidRPr="00C6634D">
        <w:rPr>
          <w:rFonts w:eastAsia="Times New Roman" w:cs="Times New Roman"/>
          <w:i/>
          <w:iCs/>
          <w:sz w:val="24"/>
          <w:szCs w:val="24"/>
          <w:lang w:eastAsia="ru-RU"/>
        </w:rPr>
        <w:t>%</w:t>
      </w:r>
      <w:r w:rsidR="001F12AC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, а 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процент </w:t>
      </w:r>
      <w:r w:rsidR="001F12AC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окончивших школу отлично 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повысился </w:t>
      </w:r>
      <w:r w:rsidR="001F12AC"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на </w:t>
      </w:r>
      <w:r w:rsidR="001F0E5F" w:rsidRPr="00C6634D">
        <w:rPr>
          <w:rFonts w:eastAsia="Times New Roman" w:cs="Times New Roman"/>
          <w:i/>
          <w:iCs/>
          <w:sz w:val="24"/>
          <w:szCs w:val="24"/>
          <w:lang w:eastAsia="ru-RU"/>
        </w:rPr>
        <w:t>1,1</w:t>
      </w:r>
      <w:r w:rsidR="001F12AC" w:rsidRPr="00C6634D">
        <w:rPr>
          <w:rFonts w:eastAsia="Times New Roman" w:cs="Times New Roman"/>
          <w:i/>
          <w:iCs/>
          <w:sz w:val="24"/>
          <w:szCs w:val="24"/>
          <w:lang w:eastAsia="ru-RU"/>
        </w:rPr>
        <w:t>%.</w:t>
      </w:r>
      <w:proofErr w:type="gramEnd"/>
    </w:p>
    <w:p w:rsidR="002C7629" w:rsidRPr="00C6634D" w:rsidRDefault="00DD3EC2" w:rsidP="00DD3EC2">
      <w:pPr>
        <w:pStyle w:val="a6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3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D3EC2" w:rsidRPr="00C6634D" w:rsidRDefault="00DD3EC2" w:rsidP="00DD3EC2">
      <w:pPr>
        <w:pStyle w:val="a6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6634D">
        <w:rPr>
          <w:rFonts w:ascii="Times New Roman" w:hAnsi="Times New Roman" w:cs="Times New Roman"/>
          <w:b/>
          <w:sz w:val="24"/>
          <w:szCs w:val="24"/>
        </w:rPr>
        <w:t>Результативность работы с одаренными детьми.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Работа с одаренными детьми является важнейшей составляющей учебно-воспитательного процесса. Цели этой работы: выявление, обучение и развитие одаренных детей. Основными задачами являются: формирование системы ценностей и внутренней мотивации к творческой деятельности, развитие самооценки обучающихся; развитие творческой одарённости обучающихся; развитие навыков самообразования и исследовательской работы. Можно выделить три основных этапа работы с одаренными детьми: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1) выявление способностей обучающихся;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2) развитие способностей и выявление одарённости;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3) развитие одарённости до своего назначения – творчества. 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  <w:u w:val="single"/>
        </w:rPr>
      </w:pPr>
      <w:r w:rsidRPr="00C6634D">
        <w:rPr>
          <w:rFonts w:cs="Times New Roman"/>
          <w:sz w:val="24"/>
          <w:szCs w:val="24"/>
          <w:u w:val="single"/>
        </w:rPr>
        <w:t>Основные направления работы с одарёнными детьми: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1.Творческая, учебно-исследовательская деятельность на уроках.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  <w:u w:val="single"/>
        </w:rPr>
      </w:pPr>
      <w:r w:rsidRPr="00C6634D">
        <w:rPr>
          <w:rFonts w:cs="Times New Roman"/>
          <w:sz w:val="24"/>
          <w:szCs w:val="24"/>
        </w:rPr>
        <w:t>2.Олимпиадное движение школьников.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3.Система дополнительного образования, внеурочная деятельность,  внеклассная работа.  </w:t>
      </w:r>
    </w:p>
    <w:p w:rsidR="00DD3EC2" w:rsidRPr="00C6634D" w:rsidRDefault="00DD3EC2" w:rsidP="00652137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В рамках учебного плана и плана внеурочной де</w:t>
      </w:r>
      <w:r w:rsidR="00E96F94" w:rsidRPr="00C6634D">
        <w:rPr>
          <w:rFonts w:cs="Times New Roman"/>
          <w:sz w:val="24"/>
          <w:szCs w:val="24"/>
        </w:rPr>
        <w:t>ятельности в 2024</w:t>
      </w:r>
      <w:r w:rsidRPr="00C6634D">
        <w:rPr>
          <w:rFonts w:cs="Times New Roman"/>
          <w:sz w:val="24"/>
          <w:szCs w:val="24"/>
        </w:rPr>
        <w:t xml:space="preserve"> году представлены различные формы работы. </w:t>
      </w:r>
      <w:r w:rsidR="006C2356" w:rsidRPr="00C6634D">
        <w:rPr>
          <w:rFonts w:cs="Times New Roman"/>
          <w:sz w:val="24"/>
          <w:szCs w:val="24"/>
        </w:rPr>
        <w:t>В рамках учебного плана и план</w:t>
      </w:r>
      <w:r w:rsidR="00E96F94" w:rsidRPr="00C6634D">
        <w:rPr>
          <w:rFonts w:cs="Times New Roman"/>
          <w:sz w:val="24"/>
          <w:szCs w:val="24"/>
        </w:rPr>
        <w:t>а внеурочной деятельности в 2024</w:t>
      </w:r>
      <w:r w:rsidR="006C2356" w:rsidRPr="00C6634D">
        <w:rPr>
          <w:rFonts w:cs="Times New Roman"/>
          <w:sz w:val="24"/>
          <w:szCs w:val="24"/>
        </w:rPr>
        <w:t xml:space="preserve"> году представлены различные формы работы. Информационно-просветительские занятия патриотической, нравственной и экологической направленности представлены курсом «Разговоры о важном», «Семьеведение»; занятия по формированию функциональной грамотности обучающихся (читательской, математической, ес</w:t>
      </w:r>
      <w:r w:rsidR="00E96F94" w:rsidRPr="00C6634D">
        <w:rPr>
          <w:rFonts w:cs="Times New Roman"/>
          <w:sz w:val="24"/>
          <w:szCs w:val="24"/>
        </w:rPr>
        <w:t>тественн</w:t>
      </w:r>
      <w:proofErr w:type="gramStart"/>
      <w:r w:rsidR="00E96F94" w:rsidRPr="00C6634D">
        <w:rPr>
          <w:rFonts w:cs="Times New Roman"/>
          <w:sz w:val="24"/>
          <w:szCs w:val="24"/>
        </w:rPr>
        <w:t>о-</w:t>
      </w:r>
      <w:proofErr w:type="gramEnd"/>
      <w:r w:rsidR="00E96F94" w:rsidRPr="00C6634D">
        <w:rPr>
          <w:rFonts w:cs="Times New Roman"/>
          <w:sz w:val="24"/>
          <w:szCs w:val="24"/>
        </w:rPr>
        <w:t xml:space="preserve"> научной, финансовой),</w:t>
      </w:r>
      <w:r w:rsidR="006C2356" w:rsidRPr="00C6634D">
        <w:rPr>
          <w:rFonts w:cs="Times New Roman"/>
          <w:sz w:val="24"/>
          <w:szCs w:val="24"/>
        </w:rPr>
        <w:t xml:space="preserve"> «В мире слов», «Читай-ка», «Основы финансовой грамотности», «Функциональная грамотность: учимся для жизни»; занятия, направленные на удовлетворение профориентационных интересов и потребностей обучающихся</w:t>
      </w:r>
      <w:r w:rsidR="00E96F94" w:rsidRPr="00C6634D">
        <w:rPr>
          <w:rFonts w:cs="Times New Roman"/>
          <w:sz w:val="24"/>
          <w:szCs w:val="24"/>
        </w:rPr>
        <w:t xml:space="preserve"> </w:t>
      </w:r>
      <w:r w:rsidR="006C2356" w:rsidRPr="00C6634D">
        <w:rPr>
          <w:rFonts w:cs="Times New Roman"/>
          <w:sz w:val="24"/>
          <w:szCs w:val="24"/>
        </w:rPr>
        <w:t xml:space="preserve">- «В мире профессий», «Моя Россия- новые горизонты»; занятия, связанные с реализацией особых интеллектуальных и социокультурных потребностей обучающихся – «Дуслык», «Путешествие в компьютерный мир», «Культура для школьника», «Социокультурные истоки», «Умники и умницы»;  занятия, направленные на удовлетворение потребностей и </w:t>
      </w:r>
      <w:proofErr w:type="gramStart"/>
      <w:r w:rsidR="006C2356" w:rsidRPr="00C6634D">
        <w:rPr>
          <w:rFonts w:cs="Times New Roman"/>
          <w:sz w:val="24"/>
          <w:szCs w:val="24"/>
        </w:rPr>
        <w:t>интересов</w:t>
      </w:r>
      <w:proofErr w:type="gramEnd"/>
      <w:r w:rsidR="006C2356" w:rsidRPr="00C6634D">
        <w:rPr>
          <w:rFonts w:cs="Times New Roman"/>
          <w:sz w:val="24"/>
          <w:szCs w:val="24"/>
        </w:rPr>
        <w:t xml:space="preserve"> обучающихся в творческом и физическом развитии, помощь в самореализации, раскрытии способностей и талантов - «Подготовка к сдаче норм ГТО», «Баскетбол», </w:t>
      </w:r>
      <w:r w:rsidR="006C2356" w:rsidRPr="00C6634D">
        <w:rPr>
          <w:rFonts w:cs="Times New Roman"/>
          <w:sz w:val="24"/>
          <w:szCs w:val="24"/>
        </w:rPr>
        <w:lastRenderedPageBreak/>
        <w:t xml:space="preserve">«Любительский театр», «Школа безопасности», «Юный турист: изучаю родной край»; </w:t>
      </w:r>
      <w:proofErr w:type="gramStart"/>
      <w:r w:rsidR="006C2356" w:rsidRPr="00C6634D">
        <w:rPr>
          <w:rFonts w:cs="Times New Roman"/>
          <w:sz w:val="24"/>
          <w:szCs w:val="24"/>
        </w:rPr>
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 - «Дорогою добра» (волонтерство),  «Орлята России», «Подросток», «Юные музееведы», «Юные инспекторы дорожного движения», «ДОКА», «Юный спасатель».</w:t>
      </w:r>
      <w:proofErr w:type="gramEnd"/>
      <w:r w:rsidR="006C2356" w:rsidRPr="00C6634D">
        <w:rPr>
          <w:rFonts w:cs="Times New Roman"/>
          <w:sz w:val="24"/>
          <w:szCs w:val="24"/>
        </w:rPr>
        <w:t xml:space="preserve">  </w:t>
      </w:r>
      <w:r w:rsidRPr="00C6634D">
        <w:rPr>
          <w:rFonts w:cs="Times New Roman"/>
          <w:sz w:val="24"/>
          <w:szCs w:val="24"/>
        </w:rPr>
        <w:t>Обучающиеся, проявляющие способности в изучении предметов принимали участие во Всероссийской олимпиаде ш</w:t>
      </w:r>
      <w:r w:rsidR="00175A19" w:rsidRPr="00C6634D">
        <w:rPr>
          <w:rFonts w:cs="Times New Roman"/>
          <w:sz w:val="24"/>
          <w:szCs w:val="24"/>
        </w:rPr>
        <w:t xml:space="preserve">кольников: школьного этапа – </w:t>
      </w:r>
      <w:r w:rsidR="0055729A" w:rsidRPr="00C6634D">
        <w:rPr>
          <w:rFonts w:cs="Times New Roman"/>
          <w:sz w:val="24"/>
          <w:szCs w:val="24"/>
        </w:rPr>
        <w:t>223</w:t>
      </w:r>
      <w:r w:rsidR="00175A19" w:rsidRPr="00C6634D">
        <w:rPr>
          <w:rFonts w:cs="Times New Roman"/>
          <w:sz w:val="24"/>
          <w:szCs w:val="24"/>
        </w:rPr>
        <w:t xml:space="preserve"> человек</w:t>
      </w:r>
      <w:r w:rsidR="0055729A" w:rsidRPr="00C6634D">
        <w:rPr>
          <w:rFonts w:cs="Times New Roman"/>
          <w:sz w:val="24"/>
          <w:szCs w:val="24"/>
        </w:rPr>
        <w:t>а</w:t>
      </w:r>
      <w:r w:rsidR="00175A19" w:rsidRPr="00C6634D">
        <w:rPr>
          <w:rFonts w:cs="Times New Roman"/>
          <w:sz w:val="24"/>
          <w:szCs w:val="24"/>
        </w:rPr>
        <w:t>, муниципального –</w:t>
      </w:r>
      <w:r w:rsidR="0055729A" w:rsidRPr="00C6634D">
        <w:rPr>
          <w:rFonts w:cs="Times New Roman"/>
          <w:sz w:val="24"/>
          <w:szCs w:val="24"/>
        </w:rPr>
        <w:t>181</w:t>
      </w:r>
      <w:r w:rsidR="00175A19" w:rsidRPr="00C6634D">
        <w:rPr>
          <w:rFonts w:cs="Times New Roman"/>
          <w:sz w:val="24"/>
          <w:szCs w:val="24"/>
        </w:rPr>
        <w:t xml:space="preserve"> человек</w:t>
      </w:r>
      <w:r w:rsidR="00085778" w:rsidRPr="00C6634D">
        <w:rPr>
          <w:rFonts w:cs="Times New Roman"/>
          <w:sz w:val="24"/>
          <w:szCs w:val="24"/>
        </w:rPr>
        <w:t>а</w:t>
      </w:r>
      <w:r w:rsidRPr="00C6634D">
        <w:rPr>
          <w:rFonts w:cs="Times New Roman"/>
          <w:sz w:val="24"/>
          <w:szCs w:val="24"/>
        </w:rPr>
        <w:t>,  стали учас</w:t>
      </w:r>
      <w:r w:rsidR="00085778" w:rsidRPr="00C6634D">
        <w:rPr>
          <w:rFonts w:cs="Times New Roman"/>
          <w:sz w:val="24"/>
          <w:szCs w:val="24"/>
        </w:rPr>
        <w:t>тниками регионального этапа – 11</w:t>
      </w:r>
      <w:r w:rsidRPr="00C6634D">
        <w:rPr>
          <w:rFonts w:cs="Times New Roman"/>
          <w:sz w:val="24"/>
          <w:szCs w:val="24"/>
        </w:rPr>
        <w:t xml:space="preserve"> человек.</w:t>
      </w:r>
    </w:p>
    <w:p w:rsidR="00DD3EC2" w:rsidRPr="00C6634D" w:rsidRDefault="00DD3EC2" w:rsidP="00652137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D3EC2" w:rsidRPr="00C6634D" w:rsidRDefault="00DD3EC2" w:rsidP="00DD3EC2">
      <w:pPr>
        <w:spacing w:after="0"/>
        <w:rPr>
          <w:rFonts w:cs="Times New Roman"/>
          <w:b/>
          <w:noProof/>
          <w:sz w:val="24"/>
          <w:szCs w:val="24"/>
        </w:rPr>
      </w:pPr>
      <w:r w:rsidRPr="00C6634D">
        <w:rPr>
          <w:rFonts w:cs="Times New Roman"/>
          <w:b/>
          <w:noProof/>
          <w:sz w:val="24"/>
          <w:szCs w:val="24"/>
        </w:rPr>
        <w:t>Количество обучающихся, победителей муниципального тура Всероссийской олимпиады школьников</w:t>
      </w:r>
    </w:p>
    <w:p w:rsidR="00DD3EC2" w:rsidRPr="00C6634D" w:rsidRDefault="00DD3EC2" w:rsidP="00DD3EC2">
      <w:pPr>
        <w:spacing w:after="0"/>
        <w:jc w:val="both"/>
        <w:rPr>
          <w:rFonts w:cs="Times New Roman"/>
          <w:noProof/>
          <w:sz w:val="24"/>
          <w:szCs w:val="24"/>
        </w:rPr>
      </w:pPr>
      <w:r w:rsidRPr="00C6634D">
        <w:rPr>
          <w:rFonts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8"/>
        <w:gridCol w:w="3393"/>
        <w:gridCol w:w="3127"/>
      </w:tblGrid>
      <w:tr w:rsidR="00DD3EC2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Количество победителей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Количество призеров</w:t>
            </w:r>
          </w:p>
        </w:tc>
      </w:tr>
      <w:tr w:rsidR="00DD3EC2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36</w:t>
            </w:r>
          </w:p>
        </w:tc>
      </w:tr>
      <w:tr w:rsidR="00DD3EC2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29</w:t>
            </w:r>
          </w:p>
        </w:tc>
      </w:tr>
      <w:tr w:rsidR="00175A19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9" w:rsidRPr="00C6634D" w:rsidRDefault="00175A19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9" w:rsidRPr="00C6634D" w:rsidRDefault="00F5429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19" w:rsidRPr="00C6634D" w:rsidRDefault="00F54290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085778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78" w:rsidRPr="00C6634D" w:rsidRDefault="00085778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78" w:rsidRPr="00C6634D" w:rsidRDefault="00085778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78" w:rsidRPr="00C6634D" w:rsidRDefault="00085778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31</w:t>
            </w:r>
          </w:p>
        </w:tc>
      </w:tr>
      <w:tr w:rsidR="0055729A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9A" w:rsidRPr="00C6634D" w:rsidRDefault="0055729A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9A" w:rsidRPr="00C6634D" w:rsidRDefault="0055729A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9A" w:rsidRPr="00C6634D" w:rsidRDefault="0055729A">
            <w:pPr>
              <w:spacing w:after="0" w:line="256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</w:tr>
      <w:tr w:rsidR="00DD3EC2" w:rsidRPr="00C6634D" w:rsidTr="00DD3EC2">
        <w:trPr>
          <w:jc w:val="center"/>
        </w:trPr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C2" w:rsidRPr="00C6634D" w:rsidRDefault="00DD3EC2">
            <w:pPr>
              <w:spacing w:after="0" w:line="256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D3EC2" w:rsidRPr="00C6634D" w:rsidRDefault="00DD3EC2" w:rsidP="00DD3EC2">
      <w:pPr>
        <w:pStyle w:val="a6"/>
        <w:tabs>
          <w:tab w:val="left" w:pos="595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CF7072" w:rsidRPr="00C6634D" w:rsidRDefault="00DD3EC2" w:rsidP="00CF7072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cs="Times New Roman"/>
          <w:sz w:val="24"/>
          <w:szCs w:val="24"/>
        </w:rPr>
        <w:t xml:space="preserve">   </w:t>
      </w:r>
      <w:r w:rsidR="00CF7072" w:rsidRPr="00C6634D">
        <w:rPr>
          <w:rFonts w:cs="Times New Roman"/>
          <w:sz w:val="24"/>
          <w:szCs w:val="24"/>
        </w:rPr>
        <w:t xml:space="preserve">Реализация работы центра естественнонаучной и технологической направленности «Точка роста» в 2024 году позволила охватить </w:t>
      </w:r>
      <w:r w:rsidR="00CF7072" w:rsidRPr="00C6634D">
        <w:rPr>
          <w:rFonts w:eastAsia="Times New Roman" w:cs="Times New Roman"/>
          <w:sz w:val="24"/>
          <w:szCs w:val="24"/>
          <w:lang w:eastAsia="ru-RU"/>
        </w:rPr>
        <w:t>дополнительным образованием в школе 30,5 процентов обучающихся.</w:t>
      </w:r>
    </w:p>
    <w:p w:rsidR="00CF7072" w:rsidRPr="00C6634D" w:rsidRDefault="00CF7072" w:rsidP="00CF7072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Во втором полугодии 2023-2024 учебного года школа реализовывала  10  дополнительных общеразвивающих программ по трем направленностям:</w:t>
      </w:r>
    </w:p>
    <w:p w:rsidR="00CF7072" w:rsidRPr="00C6634D" w:rsidRDefault="00CF7072" w:rsidP="00CF7072">
      <w:pPr>
        <w:numPr>
          <w:ilvl w:val="0"/>
          <w:numId w:val="25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физкультурно-спортивное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(«Футбол в школе»);</w:t>
      </w:r>
    </w:p>
    <w:p w:rsidR="00CF7072" w:rsidRPr="00C6634D" w:rsidRDefault="00CF7072" w:rsidP="00CF7072">
      <w:pPr>
        <w:numPr>
          <w:ilvl w:val="0"/>
          <w:numId w:val="25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(«Мир вокруг меня»; «ЭКОлогика»; «Химия вокруг нас»; «Эколята»; «Юный эколог»; «Занимательный мир физиологии»; «Экология и здоровье человека»;</w:t>
      </w:r>
    </w:p>
    <w:p w:rsidR="00CF7072" w:rsidRPr="00C6634D" w:rsidRDefault="00CF7072" w:rsidP="00C6634D">
      <w:pPr>
        <w:numPr>
          <w:ilvl w:val="0"/>
          <w:numId w:val="25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техническое («</w:t>
      </w:r>
      <w:proofErr w:type="spellStart"/>
      <w:r w:rsidRPr="00C6634D">
        <w:rPr>
          <w:rFonts w:eastAsia="Times New Roman" w:cs="Times New Roman"/>
          <w:sz w:val="24"/>
          <w:szCs w:val="24"/>
          <w:lang w:val="de-DE" w:eastAsia="ru-RU"/>
        </w:rPr>
        <w:t>Scratch</w:t>
      </w:r>
      <w:proofErr w:type="spell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программирование»; «Фото-видеостудия»).</w:t>
      </w:r>
    </w:p>
    <w:p w:rsidR="00CF7072" w:rsidRPr="00C6634D" w:rsidRDefault="00CF7072" w:rsidP="00CF7072">
      <w:pPr>
        <w:pStyle w:val="a9"/>
        <w:jc w:val="both"/>
        <w:rPr>
          <w:color w:val="auto"/>
          <w:sz w:val="24"/>
          <w:szCs w:val="24"/>
        </w:rPr>
      </w:pPr>
      <w:r w:rsidRPr="00C6634D">
        <w:rPr>
          <w:color w:val="auto"/>
          <w:sz w:val="24"/>
          <w:szCs w:val="24"/>
        </w:rPr>
        <w:t>В первом полугодии 2024-2025 учебного года реализовывала 7 дополнительных общеразвивающих программ по 3 направленностям:</w:t>
      </w:r>
    </w:p>
    <w:p w:rsidR="00CF7072" w:rsidRPr="00C6634D" w:rsidRDefault="00CF7072" w:rsidP="00C6634D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/>
        <w:ind w:left="714" w:hanging="714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физкультурно-спортивное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(«Футбол в школе»);</w:t>
      </w:r>
    </w:p>
    <w:p w:rsidR="00CF7072" w:rsidRPr="00C6634D" w:rsidRDefault="00CF7072" w:rsidP="00C6634D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/>
        <w:ind w:left="714" w:hanging="714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естественно-научное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(«Мир вокруг меня»; «Химия вокруг нас»; «Эколята»; «Юный эколог»; «Занимательный мир физиологии»; «Экология и здоровье человека»;</w:t>
      </w:r>
    </w:p>
    <w:p w:rsidR="00CF7072" w:rsidRPr="00C6634D" w:rsidRDefault="00CF7072" w:rsidP="00C6634D">
      <w:pPr>
        <w:numPr>
          <w:ilvl w:val="0"/>
          <w:numId w:val="25"/>
        </w:numPr>
        <w:tabs>
          <w:tab w:val="clear" w:pos="720"/>
          <w:tab w:val="num" w:pos="0"/>
          <w:tab w:val="left" w:pos="284"/>
        </w:tabs>
        <w:spacing w:after="0"/>
        <w:ind w:left="714" w:hanging="71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техническое («Фото-видеостудия»)</w:t>
      </w:r>
    </w:p>
    <w:p w:rsidR="00CF7072" w:rsidRPr="00C6634D" w:rsidRDefault="00CF7072" w:rsidP="00CF7072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Во втором полугодии 2023-2024 учебного года по программам технической и естественно-научной направленности занимались 198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, осваивающих дополнительные образовательные программы. В первом полугодии 2024-2025 учебного года доля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, осваивающих дополнительные общеразвивающие программы технической и естественно-научной направленности, 182. Наблюдается  рост интереса обучающихся к освоению программ технической и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естественно-научной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направленности и необходимости увеличения количества программ по этим направленностям.</w:t>
      </w:r>
    </w:p>
    <w:p w:rsidR="00CF7072" w:rsidRPr="00C6634D" w:rsidRDefault="00CF7072" w:rsidP="00CF7072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Содержание дополнительных общеобразовательных программ соответствует требованиям Порядка организации и осуществления образовательной деятельности по дополнительным общеобразовательным программам, утвержденного </w:t>
      </w:r>
      <w:hyperlink r:id="rId21" w:anchor="/document/99/351746582/ZAP20QQ3BT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приказом Минпросвещения от 27.07.2022 № 629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 xml:space="preserve">. Актуализированы разделы, где указаны цели программы и </w:t>
      </w:r>
      <w:r w:rsidRPr="00C6634D">
        <w:rPr>
          <w:rFonts w:eastAsia="Times New Roman" w:cs="Times New Roman"/>
          <w:sz w:val="24"/>
          <w:szCs w:val="24"/>
          <w:lang w:eastAsia="ru-RU"/>
        </w:rPr>
        <w:lastRenderedPageBreak/>
        <w:t>планируемые результаты: в качестве первоочередных целевых ориентиров в программах указано обеспечение духовно-нравственного, гражданско-патриотического воспитания обучающихся.</w:t>
      </w:r>
    </w:p>
    <w:p w:rsidR="00CF7072" w:rsidRPr="00C6634D" w:rsidRDefault="00CF7072" w:rsidP="00CF7072">
      <w:pPr>
        <w:spacing w:after="150"/>
        <w:rPr>
          <w:rFonts w:cs="Times New Roman"/>
          <w:sz w:val="24"/>
          <w:szCs w:val="24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Расписание занятий дополнительного образования соответствует требованиям </w:t>
      </w:r>
      <w:hyperlink r:id="rId22" w:anchor="/document/99/56608565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СП 2.4.3648-20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 и </w:t>
      </w:r>
      <w:hyperlink r:id="rId23" w:anchor="/document/99/573500115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СанПиН 1.2.3685-21</w:t>
        </w:r>
      </w:hyperlink>
    </w:p>
    <w:p w:rsidR="00DD3EC2" w:rsidRPr="00C6634D" w:rsidRDefault="00DD3EC2" w:rsidP="00CF7072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cs="Times New Roman"/>
          <w:b/>
          <w:sz w:val="24"/>
          <w:szCs w:val="24"/>
        </w:rPr>
        <w:t>Результаты государственной итоговой аттестации</w:t>
      </w:r>
    </w:p>
    <w:p w:rsidR="00147E44" w:rsidRPr="00C6634D" w:rsidRDefault="00147E44" w:rsidP="00147E44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2024 году ГИА-11 проходила по новому Порядку ГИА (</w:t>
      </w:r>
      <w:hyperlink r:id="rId24" w:anchor="/document/99/1301373571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приказ Минпросвещения, Рособрнадзора от 04.04.2023 № 233/552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). В 2024 году по поручению Президента в Порядок ГИА-11 внесли дополнение, которое позволяет выпускникам пересдать ЕГЭ, чтобы улучшить результат (</w:t>
      </w:r>
      <w:hyperlink r:id="rId25" w:anchor="/document/99/130572907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приказ Минпросвещения, Рособрнадзора от 12.04.2024 № 243/802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). Теперь в основном периоде помимо резервных сроков закрепили дополнительные дни (</w:t>
      </w:r>
      <w:hyperlink r:id="rId26" w:anchor="/document/99/1301373571/XA00MGU2O8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п. 47 Порядка ГИА-11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). </w:t>
      </w:r>
    </w:p>
    <w:p w:rsidR="00147E44" w:rsidRPr="00C6634D" w:rsidRDefault="00147E44" w:rsidP="00147E4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 Правом пересдачи ГИА-11 для улучшения результата среди выпускников 2024 года в школе не было. </w:t>
      </w:r>
    </w:p>
    <w:p w:rsidR="00147E44" w:rsidRPr="00C6634D" w:rsidRDefault="00147E44" w:rsidP="00147E44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Выпускники 11-х классов сдавали ГИА в форме ЕГЭ. По-прежнему наибольшее число выбираемых предметов для сдачи ЕГЭ выпадает на обществознание, физику.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Обучающиеся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9-х классов сдавали в форме ОГЭ по двум обязательным и двум предметам по выбору. Участники ГИА с ОВЗ и инвалидностью имели возможность пройти ГИА в форме ГВЭ по двум предметам. Все обучающиеся 9-х классов успешно прошли итоговое устное собеседование, получили «зачет», тоже необходимо сказать о выпускниках 11 класса, получен «зачет» за итоговое сочинение по русскому языку в основной срок сдачи.</w:t>
      </w:r>
    </w:p>
    <w:p w:rsidR="00147E44" w:rsidRPr="00C6634D" w:rsidRDefault="00147E44" w:rsidP="00147E44">
      <w:pPr>
        <w:spacing w:after="150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Выпускница 11 класса была удалена с экзамена по математике базового уровня за нарушение порядка проведения ГИА. Воспользовалась правом пересдать в дополнительные сроки, не набрала минимального количества баллов. Аттестат не выдан.</w:t>
      </w:r>
    </w:p>
    <w:p w:rsidR="0030763A" w:rsidRPr="00C6634D" w:rsidRDefault="0030763A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</w:p>
    <w:p w:rsidR="00DD3EC2" w:rsidRPr="00C6634D" w:rsidRDefault="00EA699E" w:rsidP="00DD3EC2">
      <w:pPr>
        <w:spacing w:after="0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sz w:val="24"/>
          <w:szCs w:val="24"/>
          <w:lang w:eastAsia="ru-RU"/>
        </w:rPr>
        <w:t>Результаты сдачи ЕГЭ в 2</w:t>
      </w:r>
      <w:r w:rsidR="0022101B" w:rsidRPr="00C6634D">
        <w:rPr>
          <w:rFonts w:eastAsia="Times New Roman" w:cs="Times New Roman"/>
          <w:b/>
          <w:sz w:val="24"/>
          <w:szCs w:val="24"/>
          <w:lang w:eastAsia="ru-RU"/>
        </w:rPr>
        <w:t>024</w:t>
      </w:r>
      <w:r w:rsidR="00DD3EC2" w:rsidRPr="00C6634D">
        <w:rPr>
          <w:rFonts w:eastAsia="Times New Roman" w:cs="Times New Roman"/>
          <w:b/>
          <w:sz w:val="24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/>
      </w:tblPr>
      <w:tblGrid>
        <w:gridCol w:w="2344"/>
        <w:gridCol w:w="1258"/>
        <w:gridCol w:w="2219"/>
        <w:gridCol w:w="2266"/>
        <w:gridCol w:w="1417"/>
      </w:tblGrid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Сдавали всего</w:t>
            </w:r>
          </w:p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Сколько обучающихся</w:t>
            </w: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Сколько обучающихся</w:t>
            </w:r>
          </w:p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 Курмакаев Р.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66,9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Математика (проф.)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66,8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60,1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Информатика и ИКТ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2A0ACF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EA699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68,5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88,0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64,8</w:t>
            </w:r>
          </w:p>
        </w:tc>
      </w:tr>
      <w:tr w:rsidR="00DD3EC2" w:rsidRPr="00C6634D" w:rsidTr="006A3EBE">
        <w:tc>
          <w:tcPr>
            <w:tcW w:w="123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62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2A0ACF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DD3EC2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D3EC2" w:rsidRPr="00C6634D" w:rsidRDefault="006A3EBE" w:rsidP="002A0ACF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6634D">
              <w:rPr>
                <w:rFonts w:eastAsia="Times New Roman" w:cs="Times New Roman"/>
                <w:iCs/>
                <w:sz w:val="24"/>
                <w:szCs w:val="24"/>
                <w:lang w:eastAsia="ru-RU"/>
              </w:rPr>
              <w:t>52,3</w:t>
            </w:r>
          </w:p>
        </w:tc>
      </w:tr>
    </w:tbl>
    <w:p w:rsidR="00DD3EC2" w:rsidRPr="00C6634D" w:rsidRDefault="002A0ACF" w:rsidP="002A0ACF">
      <w:pPr>
        <w:spacing w:after="0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  По результатам ГИА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 2024</w:t>
      </w:r>
      <w:r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 года средний балл по 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предметам: </w:t>
      </w:r>
      <w:r w:rsidRPr="00C6634D">
        <w:rPr>
          <w:rFonts w:eastAsia="Times New Roman" w:cs="Times New Roman"/>
          <w:bCs/>
          <w:sz w:val="24"/>
          <w:szCs w:val="24"/>
          <w:lang w:eastAsia="ru-RU"/>
        </w:rPr>
        <w:t>математик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а профильного уровня, </w:t>
      </w:r>
      <w:r w:rsidRPr="00C6634D">
        <w:rPr>
          <w:rFonts w:eastAsia="Times New Roman" w:cs="Times New Roman"/>
          <w:bCs/>
          <w:sz w:val="24"/>
          <w:szCs w:val="24"/>
          <w:lang w:eastAsia="ru-RU"/>
        </w:rPr>
        <w:t>русск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>ий язык, физика, биология, химия,  история, информатика выше среднего балла по соответствующим предметам по муниципальному району</w:t>
      </w:r>
      <w:r w:rsidRPr="00C6634D">
        <w:rPr>
          <w:rFonts w:eastAsia="Times New Roman" w:cs="Times New Roman"/>
          <w:bCs/>
          <w:sz w:val="24"/>
          <w:szCs w:val="24"/>
          <w:lang w:eastAsia="ru-RU"/>
        </w:rPr>
        <w:t>.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 xml:space="preserve"> 100 баллов по русскому языку (Курмакаев р.), выше 90 баллов у Ар</w:t>
      </w:r>
      <w:r w:rsidR="00E77AAA" w:rsidRPr="00C6634D">
        <w:rPr>
          <w:rFonts w:eastAsia="Times New Roman" w:cs="Times New Roman"/>
          <w:bCs/>
          <w:sz w:val="24"/>
          <w:szCs w:val="24"/>
          <w:lang w:eastAsia="ru-RU"/>
        </w:rPr>
        <w:t>акчеева Д</w:t>
      </w:r>
      <w:r w:rsidR="006A3EBE" w:rsidRPr="00C6634D">
        <w:rPr>
          <w:rFonts w:eastAsia="Times New Roman" w:cs="Times New Roman"/>
          <w:bCs/>
          <w:sz w:val="24"/>
          <w:szCs w:val="24"/>
          <w:lang w:eastAsia="ru-RU"/>
        </w:rPr>
        <w:t>., Головиновой Д., по математке (пр.) у Курмакаева Р.</w:t>
      </w:r>
    </w:p>
    <w:p w:rsidR="002A0ACF" w:rsidRPr="00C6634D" w:rsidRDefault="00DD3EC2" w:rsidP="00DD3EC2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5. Оценка организации учебного процесса</w:t>
      </w:r>
    </w:p>
    <w:p w:rsidR="00DD3EC2" w:rsidRPr="00C6634D" w:rsidRDefault="00DD3EC2" w:rsidP="00425EF0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lastRenderedPageBreak/>
        <w:t>Организация учебного процесса в школе регламентируется календарным учебным  графиком, режимом занятий, учебным планом, расписанием занятий, локальными нормативными актами школы.</w:t>
      </w:r>
    </w:p>
    <w:p w:rsidR="00DD3EC2" w:rsidRPr="00C6634D" w:rsidRDefault="00DD3EC2" w:rsidP="00425EF0">
      <w:pPr>
        <w:spacing w:after="0"/>
        <w:ind w:firstLine="284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Образовательная деятельность осуществляется по пятидневной учебной неделе для 1-11-х классов. Занятия проводятся в две </w:t>
      </w:r>
      <w:r w:rsidR="00425EF0" w:rsidRPr="00C6634D">
        <w:rPr>
          <w:rFonts w:eastAsia="Times New Roman" w:cs="Times New Roman"/>
          <w:iCs/>
          <w:sz w:val="24"/>
          <w:szCs w:val="24"/>
          <w:lang w:eastAsia="ru-RU"/>
        </w:rPr>
        <w:t>смены для обучающихся 3–4-х, 6-7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-х  классов. Внеурочная деятельность организуется в субботу.</w:t>
      </w:r>
    </w:p>
    <w:p w:rsidR="00320926" w:rsidRPr="00C6634D" w:rsidRDefault="00320926" w:rsidP="00320926">
      <w:pPr>
        <w:pStyle w:val="a8"/>
        <w:spacing w:before="0" w:beforeAutospacing="0" w:after="150" w:afterAutospacing="0"/>
        <w:jc w:val="both"/>
      </w:pPr>
      <w:r w:rsidRPr="00C6634D">
        <w:t xml:space="preserve">С 1 сентября 2024 года школа 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 по новым требованиям ФГОС и ФОП. 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 В ООП НОО </w:t>
      </w:r>
      <w:proofErr w:type="gramStart"/>
      <w:r w:rsidRPr="00C6634D">
        <w:t>и ООО</w:t>
      </w:r>
      <w:proofErr w:type="gramEnd"/>
      <w:r w:rsidRPr="00C6634D">
        <w:t xml:space="preserve"> включили рабочие программы учебного предмета «Труд (технология)» (</w:t>
      </w:r>
      <w:hyperlink r:id="rId27" w:anchor="/document/99/1305576452/" w:tgtFrame="_self" w:history="1">
        <w:r w:rsidRPr="00C6634D">
          <w:t>приказ Минпросвещения от 19.03.2024 № 171</w:t>
        </w:r>
      </w:hyperlink>
      <w:r w:rsidRPr="00C6634D">
        <w:t>). В ООП ООО и СОО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</w:t>
      </w:r>
      <w:hyperlink r:id="rId28" w:anchor="/document/99/1305076808/" w:tgtFrame="_self" w:history="1">
        <w:r w:rsidRPr="00C6634D">
          <w:t>приказ Минпросвещения от 01.02.2024 № 62</w:t>
        </w:r>
      </w:hyperlink>
      <w:r w:rsidRPr="00C6634D">
        <w:t>).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Привели учебные планы ООП всех уровней в соответствие с ФГОС и ФОП. В ООП ООО и СОО – разделили физкультуру и ОБЗР на две предметные области, в ООП НОО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и ООО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– указали в предметной области «Технология» учебный предмет «Труд (технология)».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соответствии с дорожными картами в 2024 году провели мероприятия по внедрению новых предметов: актуализировали ООП, организовали подготовку педагогов, информационное сопровождение и создали условия для реализации программ.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Преподавание учебных предметов 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Образовательный процесс по предмету «Труд (технология)» организован с учетом требований </w:t>
      </w:r>
      <w:hyperlink r:id="rId29" w:anchor="/document/16/11571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ФГОС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0" w:anchor="/document/16/128524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ФОП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1" w:anchor="/document/99/56608565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СП 2.4.3648-20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2" w:anchor="/document/99/573500115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СанПиН 1.2.3685-21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 и </w:t>
      </w:r>
      <w:hyperlink r:id="rId33" w:anchor="/document/16/93035/dfas1b5o53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Концепции преподавания предметной области «Технология»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 xml:space="preserve">. Все педагоги реализуют в полном объеме практическую часть инвариантных модулей. При 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обучающихся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имеет положительную учебную мотивацию к изучению учебного предмета «Труд (технология)».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Образовательный процесс по предмету «Основы безопасности и защиты Родины» организован с учетом требований </w:t>
      </w:r>
      <w:hyperlink r:id="rId34" w:anchor="/document/16/11571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ФГОС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5" w:anchor="/document/16/128524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ФОП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6" w:anchor="/document/99/566085656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СП 2.4.3648-20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, </w:t>
      </w:r>
      <w:hyperlink r:id="rId37" w:anchor="/document/99/573500115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СанПиН 1.2.3685-21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.</w:t>
      </w:r>
      <w:r w:rsidRPr="00C6634D">
        <w:rPr>
          <w:rFonts w:cs="Times New Roman"/>
          <w:sz w:val="24"/>
          <w:szCs w:val="24"/>
        </w:rPr>
        <w:br/>
        <w:t>В 2024 году профориентация школьников в школе  проводилась через внедрение Единой модели профориентации и реализацию профминимума.</w:t>
      </w:r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Во втором полугодии 2023/24 учебного года профориентация школьников проводилась в соответствии с  </w:t>
      </w:r>
      <w:hyperlink r:id="rId38" w:anchor="/document/99/1302565169/ZAP2P003PH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Методическими рекомендациями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 и </w:t>
      </w:r>
      <w:hyperlink r:id="rId39" w:anchor="/document/99/1302565169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Порядком реализации профориентационного минимума в 2023/24 учебном году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. В первом полугодии 2024/25 учебного года – в соответствии с методическими рекомендациями по реализации Единой модели профориентации школьников в 2024/25 учебном году (</w:t>
      </w:r>
      <w:hyperlink r:id="rId40" w:anchor="/document/97/520872/" w:tgtFrame="_self" w:history="1">
        <w:r w:rsidRPr="00C6634D">
          <w:rPr>
            <w:rFonts w:eastAsia="Times New Roman" w:cs="Times New Roman"/>
            <w:sz w:val="24"/>
            <w:szCs w:val="24"/>
            <w:lang w:eastAsia="ru-RU"/>
          </w:rPr>
          <w:t>письмо от 23.08.2024 № АЗ-1705/05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).</w:t>
      </w:r>
      <w:proofErr w:type="gramEnd"/>
    </w:p>
    <w:p w:rsidR="00320926" w:rsidRPr="00C6634D" w:rsidRDefault="00320926" w:rsidP="00320926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2024 году профориентационный минимум для обучающихся 6–11-х классов школа реализовывала на базовом уровне. План мероприятий включал все необходимые мероприятия, предусмотренные для базового уровня.</w:t>
      </w:r>
    </w:p>
    <w:p w:rsidR="00320926" w:rsidRPr="00C6634D" w:rsidRDefault="00320926" w:rsidP="00320926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lastRenderedPageBreak/>
        <w:t>Реализуются адаптированные образовательные программы для обучающихся с задержкой психического развития (вариант 7.1, 7.2), для обучающихся с умственной отсталостью (интеллектуальными нарушениями), для обучащихся с НОДА ТМНР.</w:t>
      </w:r>
      <w:proofErr w:type="gramEnd"/>
    </w:p>
    <w:p w:rsidR="00DD3EC2" w:rsidRPr="00C6634D" w:rsidRDefault="0030763A" w:rsidP="00425EF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Реализуются обязательные внеурочные занятия «Разговоры о </w:t>
      </w:r>
      <w:proofErr w:type="gramStart"/>
      <w:r w:rsidRPr="00C6634D">
        <w:rPr>
          <w:rFonts w:cs="Times New Roman"/>
          <w:sz w:val="24"/>
          <w:szCs w:val="24"/>
        </w:rPr>
        <w:t>важном</w:t>
      </w:r>
      <w:proofErr w:type="gramEnd"/>
      <w:r w:rsidRPr="00C6634D">
        <w:rPr>
          <w:rFonts w:cs="Times New Roman"/>
          <w:sz w:val="24"/>
          <w:szCs w:val="24"/>
        </w:rPr>
        <w:t>», введен курс профминимума на каждой параллели с 5 по 11 класс.</w:t>
      </w:r>
      <w:r w:rsidR="00425EF0" w:rsidRPr="00C6634D">
        <w:rPr>
          <w:rFonts w:cs="Times New Roman"/>
          <w:sz w:val="24"/>
          <w:szCs w:val="24"/>
        </w:rPr>
        <w:t xml:space="preserve"> </w:t>
      </w:r>
    </w:p>
    <w:p w:rsidR="0030763A" w:rsidRPr="00C6634D" w:rsidRDefault="0030763A" w:rsidP="00425EF0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740D82" w:rsidRPr="00C6634D" w:rsidRDefault="00740D82" w:rsidP="00740D82">
      <w:pPr>
        <w:pStyle w:val="a6"/>
        <w:numPr>
          <w:ilvl w:val="1"/>
          <w:numId w:val="10"/>
        </w:numPr>
        <w:spacing w:after="0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востребованности выпускников</w:t>
      </w:r>
    </w:p>
    <w:p w:rsidR="00740D82" w:rsidRPr="00C6634D" w:rsidRDefault="00740D82" w:rsidP="00740D8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Ежегодно все выпускники 9 и 11 классов успешно социализируются. В среднем 78% выпускников 11 классов поступают в ВУЗы, что свидетельствует о качественной подготовке выпускников. В 2024 году в ВУЗах продолжили обучение 86% выпускников 11 класса. Из числа поступивших в ВУЗы, в 2024 году на бюджетную форму обучения поступили 76% выпускников, что показывает их конкурентоспособность.</w:t>
      </w:r>
    </w:p>
    <w:p w:rsidR="00740D82" w:rsidRPr="00C6634D" w:rsidRDefault="00740D82" w:rsidP="00740D8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Продолжают обучение в учебных заведениях Ульяновской области 30 % выпускников 2024 года, что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свидетельствует о желании выпускников трудоустроится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 xml:space="preserve"> в Ульяновской области, участвовать в дальнейшем развитии своей малой родины. </w:t>
      </w:r>
    </w:p>
    <w:p w:rsidR="00740D82" w:rsidRPr="00C6634D" w:rsidRDefault="00740D82" w:rsidP="00740D8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70 % выпускников 2024 года продолжают обучение в ВУЗах других регионов.  В 2024 году выпускники поступили в престижные ВУЗы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 xml:space="preserve">. Москвы, г. Казани и г. Самары, что подчеркивает высокую конкурентоспособность наших выпускников. </w:t>
      </w:r>
    </w:p>
    <w:p w:rsidR="00740D82" w:rsidRPr="00C6634D" w:rsidRDefault="00740D82" w:rsidP="00740D82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Ежегодно порядка 35% выпускников 9 классов продолжают образование в 10 классе своей школы (в 2024 – 38%), что свидетельствует о привлекательности получения среднего образования, об удовлетворенности условиями обучения, созданными в школе.</w:t>
      </w:r>
    </w:p>
    <w:p w:rsidR="00740D82" w:rsidRPr="00C6634D" w:rsidRDefault="00740D82" w:rsidP="00740D82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50"/>
        <w:gridCol w:w="993"/>
        <w:gridCol w:w="1134"/>
        <w:gridCol w:w="1134"/>
        <w:gridCol w:w="850"/>
        <w:gridCol w:w="851"/>
        <w:gridCol w:w="1134"/>
        <w:gridCol w:w="850"/>
        <w:gridCol w:w="815"/>
      </w:tblGrid>
      <w:tr w:rsidR="00740D82" w:rsidRPr="00C6634D" w:rsidTr="001A5B7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Год выпуска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tabs>
                <w:tab w:val="right" w:pos="5063"/>
              </w:tabs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Средняя школа</w:t>
            </w:r>
            <w:r w:rsidRPr="00C6634D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740D82" w:rsidRPr="00C6634D" w:rsidTr="001A5B78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82" w:rsidRPr="00C6634D" w:rsidRDefault="00740D82" w:rsidP="001A5B78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Перешли в 10 класс </w:t>
            </w:r>
            <w:proofErr w:type="gramStart"/>
            <w:r w:rsidRPr="00C6634D">
              <w:rPr>
                <w:rFonts w:cs="Times New Roman"/>
                <w:sz w:val="24"/>
                <w:szCs w:val="24"/>
              </w:rPr>
              <w:t>своей</w:t>
            </w:r>
            <w:proofErr w:type="gramEnd"/>
            <w:r w:rsidRPr="00C6634D">
              <w:rPr>
                <w:rFonts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Перешли в 10 класс другой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Поступили в ВУЗ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Устроились на работу 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C6634D">
              <w:rPr>
                <w:rFonts w:cs="Times New Roman"/>
                <w:sz w:val="24"/>
                <w:szCs w:val="24"/>
              </w:rPr>
              <w:t>Призваны</w:t>
            </w:r>
            <w:proofErr w:type="gramEnd"/>
            <w:r w:rsidRPr="00C6634D">
              <w:rPr>
                <w:rFonts w:cs="Times New Roman"/>
                <w:sz w:val="24"/>
                <w:szCs w:val="24"/>
              </w:rPr>
              <w:t xml:space="preserve"> на срочную службу</w:t>
            </w:r>
          </w:p>
        </w:tc>
      </w:tr>
      <w:tr w:rsidR="00740D82" w:rsidRPr="00C6634D" w:rsidTr="001A5B78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41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14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40D82" w:rsidRPr="00C6634D" w:rsidTr="001A5B78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29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44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61%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14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17%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740D82" w:rsidRPr="00C6634D" w:rsidTr="001A5B78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40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18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</w:t>
            </w:r>
          </w:p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14%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82" w:rsidRPr="00C6634D" w:rsidRDefault="00740D82" w:rsidP="001A5B78">
            <w:pPr>
              <w:spacing w:after="0" w:line="254" w:lineRule="auto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0</w:t>
            </w:r>
          </w:p>
        </w:tc>
      </w:tr>
    </w:tbl>
    <w:p w:rsidR="00740D82" w:rsidRPr="00C6634D" w:rsidRDefault="00740D82" w:rsidP="00740D82">
      <w:pPr>
        <w:spacing w:after="0"/>
        <w:jc w:val="both"/>
        <w:rPr>
          <w:rFonts w:eastAsia="Calibri" w:cs="Times New Roman"/>
          <w:sz w:val="24"/>
          <w:szCs w:val="24"/>
        </w:rPr>
      </w:pPr>
    </w:p>
    <w:p w:rsidR="00740D82" w:rsidRPr="00C6634D" w:rsidRDefault="00740D82" w:rsidP="00740D8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 Ежегодно более 50% выпускников основной школы поступают в техникумы, колледжи, выбирают рабочую профессию, что в период общего снижения интереса к рабочим профессиям является положительным моментом, ССУЗы Ульяновской области выбирают для получения дальнейшего образования порядка в 2024- 32% выпускников 9 классов, что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позволяет судить о желании выпускников трудоустроится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 xml:space="preserve"> в Ульяновской области</w:t>
      </w:r>
    </w:p>
    <w:p w:rsidR="00740D82" w:rsidRPr="00C6634D" w:rsidRDefault="00740D82" w:rsidP="00740D82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480444" w:rsidRPr="00C6634D" w:rsidRDefault="00480444" w:rsidP="00480444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D3EC2" w:rsidRPr="00C6634D" w:rsidRDefault="00DD3EC2" w:rsidP="00DD3EC2">
      <w:pPr>
        <w:pStyle w:val="a6"/>
        <w:numPr>
          <w:ilvl w:val="1"/>
          <w:numId w:val="10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качества кадрового обеспечения</w:t>
      </w:r>
    </w:p>
    <w:p w:rsidR="002A3F89" w:rsidRPr="00C6634D" w:rsidRDefault="002A3F89" w:rsidP="002A3F8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 период самообследования в школе работают </w:t>
      </w:r>
      <w:r w:rsidR="0098290E" w:rsidRPr="00C663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46</w:t>
      </w:r>
      <w:r w:rsidRPr="00C663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 педагогов. </w:t>
      </w:r>
      <w:r w:rsidRPr="00C6634D">
        <w:rPr>
          <w:rFonts w:ascii="Times New Roman" w:hAnsi="Times New Roman" w:cs="Times New Roman"/>
          <w:sz w:val="24"/>
          <w:szCs w:val="24"/>
        </w:rPr>
        <w:t xml:space="preserve">Из них - педагог-психолог, социальный педагог, учитель-дефектолог, учитель-логопед, педагог-организатор. Происходит рост профессиональной компетентности педагогов. За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 xml:space="preserve"> 5 лет  наблюдается положительная динамика. Постоянно увеличивается количество педагогов с высшей и первой категорией. Есть педагоги, не имеющие </w:t>
      </w:r>
      <w:r w:rsidRPr="00C6634D">
        <w:rPr>
          <w:rFonts w:ascii="Times New Roman" w:hAnsi="Times New Roman" w:cs="Times New Roman"/>
          <w:sz w:val="24"/>
          <w:szCs w:val="24"/>
        </w:rPr>
        <w:lastRenderedPageBreak/>
        <w:t>квалификационной категории, из числа молодых педагогов, только начинающих профессиональную деятельность.</w:t>
      </w:r>
    </w:p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В целях повышения педагогического мастерства учителей и более квалифицированного планирования методической работы в школе функционирует методическая служба и научно-методический совет. Методическая тема школы связана с инновационной деятельностью: «Здоровое поколение – основа качественного образования». Научно – методический совет школы рассматривает основные вопросы методической р</w:t>
      </w:r>
      <w:r w:rsidR="0098290E" w:rsidRPr="00C6634D">
        <w:rPr>
          <w:rFonts w:cs="Times New Roman"/>
          <w:sz w:val="24"/>
          <w:szCs w:val="24"/>
        </w:rPr>
        <w:t>аботы всех школьных объединений</w:t>
      </w:r>
      <w:r w:rsidRPr="00C6634D">
        <w:rPr>
          <w:rFonts w:cs="Times New Roman"/>
          <w:sz w:val="24"/>
          <w:szCs w:val="24"/>
        </w:rPr>
        <w:t xml:space="preserve">. Основными направлениями деятельности ШМО являются: проектная, поисково-исследовательская по предметам </w:t>
      </w:r>
      <w:proofErr w:type="gramStart"/>
      <w:r w:rsidRPr="00C6634D">
        <w:rPr>
          <w:rFonts w:cs="Times New Roman"/>
          <w:sz w:val="24"/>
          <w:szCs w:val="24"/>
        </w:rPr>
        <w:t>естественно-научного</w:t>
      </w:r>
      <w:proofErr w:type="gramEnd"/>
      <w:r w:rsidRPr="00C6634D">
        <w:rPr>
          <w:rFonts w:cs="Times New Roman"/>
          <w:sz w:val="24"/>
          <w:szCs w:val="24"/>
        </w:rPr>
        <w:t xml:space="preserve"> цикла, внедрение современных тенденций в образовательный процесс, рост профессионального мастерства педагогов. </w:t>
      </w:r>
    </w:p>
    <w:p w:rsidR="002A3F89" w:rsidRPr="00C6634D" w:rsidRDefault="002A3F89" w:rsidP="0098290E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Школа укомплектована педагогическими  кадрами, квалификация которых соответствует  предметной направленности, пройдены курсы повышения квалификации по работе с детьми с ОВЗ.</w:t>
      </w:r>
    </w:p>
    <w:p w:rsidR="002A3F89" w:rsidRPr="00C6634D" w:rsidRDefault="002A3F89" w:rsidP="002A3F8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Квалификационный анализ педагогических кадров</w:t>
      </w:r>
    </w:p>
    <w:p w:rsidR="002A3F89" w:rsidRPr="00C6634D" w:rsidRDefault="002A3F89" w:rsidP="002A3F8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1077"/>
        <w:gridCol w:w="1209"/>
        <w:gridCol w:w="1473"/>
        <w:gridCol w:w="1341"/>
        <w:gridCol w:w="1078"/>
        <w:gridCol w:w="1078"/>
        <w:gridCol w:w="1209"/>
      </w:tblGrid>
      <w:tr w:rsidR="002A3F89" w:rsidRPr="00C6634D" w:rsidTr="008D2DA3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Всего педагогов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 xml:space="preserve">Заслуженных учителей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Отличник просвещения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Высшая категория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Первая категория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Без категории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spacing w:val="-2"/>
                <w:sz w:val="24"/>
                <w:szCs w:val="24"/>
              </w:rPr>
              <w:t>Соответствие занимаемой должности</w:t>
            </w:r>
          </w:p>
        </w:tc>
      </w:tr>
      <w:tr w:rsidR="002A3F89" w:rsidRPr="00C6634D" w:rsidTr="008D2DA3"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98290E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46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98290E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0E" w:rsidRPr="00C6634D" w:rsidRDefault="0098290E" w:rsidP="0098290E">
            <w:pPr>
              <w:spacing w:after="0" w:line="256" w:lineRule="auto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98290E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98290E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b/>
                <w:bCs/>
                <w:spacing w:val="-2"/>
                <w:sz w:val="24"/>
                <w:szCs w:val="24"/>
              </w:rPr>
            </w:pPr>
            <w:r w:rsidRPr="00C6634D">
              <w:rPr>
                <w:rFonts w:cs="Times New Roman"/>
                <w:b/>
                <w:bCs/>
                <w:spacing w:val="-2"/>
                <w:sz w:val="24"/>
                <w:szCs w:val="24"/>
              </w:rPr>
              <w:t>3</w:t>
            </w:r>
          </w:p>
        </w:tc>
      </w:tr>
    </w:tbl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Вывод. Уровень образования педагогов остается стабильным</w:t>
      </w:r>
      <w:r w:rsidR="0098290E" w:rsidRPr="00C6634D">
        <w:rPr>
          <w:rFonts w:cs="Times New Roman"/>
          <w:sz w:val="24"/>
          <w:szCs w:val="24"/>
        </w:rPr>
        <w:t xml:space="preserve"> (более 80%)</w:t>
      </w:r>
      <w:r w:rsidRPr="00C6634D">
        <w:rPr>
          <w:rFonts w:cs="Times New Roman"/>
          <w:sz w:val="24"/>
          <w:szCs w:val="24"/>
        </w:rPr>
        <w:t>. 86% имеют высшее проф</w:t>
      </w:r>
      <w:r w:rsidR="0098290E" w:rsidRPr="00C6634D">
        <w:rPr>
          <w:rFonts w:cs="Times New Roman"/>
          <w:sz w:val="24"/>
          <w:szCs w:val="24"/>
        </w:rPr>
        <w:t>ессиональное образование. В 2024</w:t>
      </w:r>
      <w:r w:rsidRPr="00C6634D">
        <w:rPr>
          <w:rFonts w:cs="Times New Roman"/>
          <w:sz w:val="24"/>
          <w:szCs w:val="24"/>
        </w:rPr>
        <w:t xml:space="preserve"> году коллектив пополн</w:t>
      </w:r>
      <w:r w:rsidR="0098290E" w:rsidRPr="00C6634D">
        <w:rPr>
          <w:rFonts w:cs="Times New Roman"/>
          <w:sz w:val="24"/>
          <w:szCs w:val="24"/>
        </w:rPr>
        <w:t>ился 2 молодыми специалистами, 4</w:t>
      </w:r>
      <w:r w:rsidRPr="00C6634D">
        <w:rPr>
          <w:rFonts w:cs="Times New Roman"/>
          <w:sz w:val="24"/>
          <w:szCs w:val="24"/>
        </w:rPr>
        <w:t xml:space="preserve"> молодых специалиста продолжают работать. В «Школе молодого педагога» они знакомятся с азами педагогической профессии, нормативной базой, участвуют в практикумах, посещают мастер – классы. Работает система наставничества. </w:t>
      </w:r>
    </w:p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3085"/>
        <w:gridCol w:w="2993"/>
        <w:gridCol w:w="2874"/>
      </w:tblGrid>
      <w:tr w:rsidR="002A3F89" w:rsidRPr="00C6634D" w:rsidTr="00667F14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C6634D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C6634D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ФИО молодого педагога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Наставник</w:t>
            </w:r>
          </w:p>
        </w:tc>
      </w:tr>
      <w:tr w:rsidR="002A3F89" w:rsidRPr="00C6634D" w:rsidTr="00667F14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667F14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DB3CD6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Хальметова Д.Р.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DB3CD6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DB3CD6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Панфилова Г.Ю.</w:t>
            </w:r>
          </w:p>
        </w:tc>
      </w:tr>
      <w:tr w:rsidR="002A3F89" w:rsidRPr="00C6634D" w:rsidTr="00667F14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667F14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98290E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Куприяшкина М.А.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Шурутина Н.Г.</w:t>
            </w:r>
          </w:p>
        </w:tc>
      </w:tr>
      <w:tr w:rsidR="002A3F89" w:rsidRPr="00C6634D" w:rsidTr="00667F14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667F14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546440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2A3F89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546440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Городецкая Е.В.</w:t>
            </w:r>
          </w:p>
        </w:tc>
      </w:tr>
      <w:tr w:rsidR="002A3F89" w:rsidRPr="00C6634D" w:rsidTr="00667F14">
        <w:trPr>
          <w:jc w:val="center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667F14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98290E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Спицин О.А.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DB3CD6" w:rsidP="008D2DA3">
            <w:pPr>
              <w:spacing w:after="0" w:line="256" w:lineRule="auto"/>
              <w:ind w:firstLine="284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89" w:rsidRPr="00C6634D" w:rsidRDefault="00DB3CD6" w:rsidP="008D2DA3">
            <w:pPr>
              <w:spacing w:after="0" w:line="256" w:lineRule="auto"/>
              <w:ind w:firstLine="284"/>
              <w:jc w:val="both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Аракчеева Т.А.</w:t>
            </w:r>
          </w:p>
        </w:tc>
      </w:tr>
    </w:tbl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</w:p>
    <w:p w:rsidR="002A3F89" w:rsidRPr="00C6634D" w:rsidRDefault="002A3F89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Педагоги школы принимают активное участие в конкурсах, акциях, мероприятиях муниципального, регионального, всероссийского уровня:</w:t>
      </w:r>
    </w:p>
    <w:p w:rsidR="002A3F89" w:rsidRPr="00C6634D" w:rsidRDefault="00DB3CD6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«Учитель года - 2025</w:t>
      </w:r>
      <w:r w:rsidR="002A3F89" w:rsidRPr="00C6634D">
        <w:rPr>
          <w:rFonts w:cs="Times New Roman"/>
          <w:sz w:val="24"/>
          <w:szCs w:val="24"/>
        </w:rPr>
        <w:t xml:space="preserve"> г.»  – </w:t>
      </w:r>
      <w:r w:rsidRPr="00C6634D">
        <w:rPr>
          <w:rFonts w:cs="Times New Roman"/>
          <w:sz w:val="24"/>
          <w:szCs w:val="24"/>
        </w:rPr>
        <w:t>участие Мартыновой М.А.</w:t>
      </w:r>
    </w:p>
    <w:p w:rsidR="002A3F89" w:rsidRPr="00C6634D" w:rsidRDefault="00546440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«</w:t>
      </w:r>
      <w:r w:rsidR="00DB3CD6" w:rsidRPr="00C6634D">
        <w:rPr>
          <w:rFonts w:cs="Times New Roman"/>
          <w:sz w:val="24"/>
          <w:szCs w:val="24"/>
        </w:rPr>
        <w:t>Воспитать человека</w:t>
      </w:r>
      <w:r w:rsidRPr="00C6634D">
        <w:rPr>
          <w:rFonts w:cs="Times New Roman"/>
          <w:sz w:val="24"/>
          <w:szCs w:val="24"/>
        </w:rPr>
        <w:t>» - 1</w:t>
      </w:r>
      <w:r w:rsidR="002A3F89" w:rsidRPr="00C6634D">
        <w:rPr>
          <w:rFonts w:cs="Times New Roman"/>
          <w:sz w:val="24"/>
          <w:szCs w:val="24"/>
        </w:rPr>
        <w:t xml:space="preserve"> место,  </w:t>
      </w:r>
      <w:r w:rsidR="00DB3CD6" w:rsidRPr="00C6634D">
        <w:rPr>
          <w:rFonts w:cs="Times New Roman"/>
          <w:sz w:val="24"/>
          <w:szCs w:val="24"/>
        </w:rPr>
        <w:t>Бутайлунова Е.П.</w:t>
      </w:r>
      <w:r w:rsidR="002A3F89" w:rsidRPr="00C6634D">
        <w:rPr>
          <w:rFonts w:cs="Times New Roman"/>
          <w:sz w:val="24"/>
          <w:szCs w:val="24"/>
        </w:rPr>
        <w:t>.</w:t>
      </w:r>
    </w:p>
    <w:p w:rsidR="00DB3CD6" w:rsidRPr="00C6634D" w:rsidRDefault="00DB3CD6" w:rsidP="002A3F8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«Педагогический дебют» - 2 место Спицин О.А., 2 место Хальметова Д.Р.</w:t>
      </w:r>
    </w:p>
    <w:p w:rsidR="002A3F89" w:rsidRPr="00C6634D" w:rsidRDefault="002A3F89" w:rsidP="00546440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Распространение опыта инновационной деятельности через различные формы: проблемные семинары, научно – практические конференции, проведение конкурсов, фестивалей, издательскую деятельность, участие в региональных, межрегиональных  и всероссийских мероприятиях – одно из важных направлений научно-методической работы.</w:t>
      </w:r>
      <w:r w:rsidR="00546440" w:rsidRPr="00C6634D">
        <w:rPr>
          <w:rFonts w:cs="Times New Roman"/>
          <w:sz w:val="24"/>
          <w:szCs w:val="24"/>
        </w:rPr>
        <w:t xml:space="preserve"> В школе согласно закону «О статусе педагогических работников, осуществляющих педагогическую деятельность на территории Ульяновской области» организует свою деятельность педагог-методист Бутайлунова Екатерина Павловна, учитель истории.</w:t>
      </w:r>
    </w:p>
    <w:p w:rsidR="002A3F89" w:rsidRPr="00C6634D" w:rsidRDefault="002A3F89" w:rsidP="002A3F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lastRenderedPageBreak/>
        <w:t>В целях повышения качества образовательной деятельности в школе проводится целенаправленная кадровая политика, основная цель которой — обеспечение оптимального баланса процессов обновления и сохранения численного и качественного состава кадров в его развитии, в соответствии потребностями Школы и требованиями действующего законодательства.</w:t>
      </w:r>
    </w:p>
    <w:p w:rsidR="002A3F89" w:rsidRPr="00C6634D" w:rsidRDefault="002A3F89" w:rsidP="002A3F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Основные принципы кадровой политики направлены:</w:t>
      </w:r>
    </w:p>
    <w:p w:rsidR="002A3F89" w:rsidRPr="00C6634D" w:rsidRDefault="002A3F89" w:rsidP="002A3F89">
      <w:pPr>
        <w:numPr>
          <w:ilvl w:val="0"/>
          <w:numId w:val="12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на сохранение, укрепление и развитие кадрового потенциала;</w:t>
      </w:r>
    </w:p>
    <w:p w:rsidR="002A3F89" w:rsidRPr="00C6634D" w:rsidRDefault="002A3F89" w:rsidP="002A3F89">
      <w:pPr>
        <w:numPr>
          <w:ilvl w:val="0"/>
          <w:numId w:val="12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2A3F89" w:rsidRPr="00C6634D" w:rsidRDefault="002A3F89" w:rsidP="002A3F89">
      <w:pPr>
        <w:numPr>
          <w:ilvl w:val="0"/>
          <w:numId w:val="12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повышения уровня квалификации персонала.</w:t>
      </w:r>
    </w:p>
    <w:p w:rsidR="002A3F89" w:rsidRPr="00C6634D" w:rsidRDefault="002A3F89" w:rsidP="002A3F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 обучающихся, необходимо констатировать следующее:</w:t>
      </w:r>
    </w:p>
    <w:p w:rsidR="002A3F89" w:rsidRPr="00C6634D" w:rsidRDefault="002A3F89" w:rsidP="002A3F89">
      <w:pPr>
        <w:numPr>
          <w:ilvl w:val="0"/>
          <w:numId w:val="14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образовательная деятельность в школе обеспечена квалифицированным профессиональным педагогическим составом;</w:t>
      </w:r>
    </w:p>
    <w:p w:rsidR="002A3F89" w:rsidRPr="00C6634D" w:rsidRDefault="002A3F89" w:rsidP="002A3F89">
      <w:pPr>
        <w:numPr>
          <w:ilvl w:val="0"/>
          <w:numId w:val="14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кадровый потенциал школы динамично развивается на основе целенаправленной работы по </w:t>
      </w:r>
      <w:hyperlink r:id="rId41" w:anchor="/document/16/4019/" w:history="1">
        <w:r w:rsidRPr="00C6634D">
          <w:rPr>
            <w:rStyle w:val="a3"/>
            <w:rFonts w:eastAsia="Times New Roman" w:cs="Times New Roman"/>
            <w:iCs/>
            <w:color w:val="auto"/>
            <w:sz w:val="24"/>
            <w:szCs w:val="24"/>
            <w:u w:val="none"/>
            <w:lang w:eastAsia="ru-RU"/>
          </w:rPr>
          <w:t>повышению квалификации педагогов</w:t>
        </w:r>
      </w:hyperlink>
      <w:r w:rsidRPr="00C6634D">
        <w:rPr>
          <w:rFonts w:eastAsia="Times New Roman" w:cs="Times New Roman"/>
          <w:iCs/>
          <w:sz w:val="24"/>
          <w:szCs w:val="24"/>
          <w:lang w:eastAsia="ru-RU"/>
        </w:rPr>
        <w:t>.</w:t>
      </w:r>
    </w:p>
    <w:p w:rsidR="002A3F89" w:rsidRPr="00C6634D" w:rsidRDefault="00DB3CD6" w:rsidP="002A3F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рамках федеральной программы «Земский учитель» на работу принят учитель физики и информатики и учитель начальных классов.</w:t>
      </w:r>
    </w:p>
    <w:p w:rsidR="002A3F89" w:rsidRPr="00C6634D" w:rsidRDefault="00DB3CD6" w:rsidP="002A3F8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2024</w:t>
      </w:r>
      <w:r w:rsidR="00667F14" w:rsidRPr="00C6634D">
        <w:rPr>
          <w:rFonts w:eastAsia="Times New Roman" w:cs="Times New Roman"/>
          <w:sz w:val="24"/>
          <w:szCs w:val="24"/>
          <w:lang w:eastAsia="ru-RU"/>
        </w:rPr>
        <w:t xml:space="preserve"> году 40 педагогов</w:t>
      </w:r>
      <w:r w:rsidR="002A3F89" w:rsidRPr="00C6634D">
        <w:rPr>
          <w:rFonts w:eastAsia="Times New Roman" w:cs="Times New Roman"/>
          <w:sz w:val="24"/>
          <w:szCs w:val="24"/>
          <w:lang w:eastAsia="ru-RU"/>
        </w:rPr>
        <w:t xml:space="preserve">  прошли курсы по</w:t>
      </w:r>
      <w:r w:rsidR="00667F14" w:rsidRPr="00C6634D">
        <w:rPr>
          <w:rFonts w:eastAsia="Times New Roman" w:cs="Times New Roman"/>
          <w:sz w:val="24"/>
          <w:szCs w:val="24"/>
          <w:lang w:eastAsia="ru-RU"/>
        </w:rPr>
        <w:t xml:space="preserve">вышения квалификации, среди них: </w:t>
      </w:r>
      <w:r w:rsidR="002A3F89" w:rsidRPr="00C6634D">
        <w:rPr>
          <w:rFonts w:eastAsia="Times New Roman" w:cs="Times New Roman"/>
          <w:sz w:val="24"/>
          <w:szCs w:val="24"/>
          <w:lang w:eastAsia="ru-RU"/>
        </w:rPr>
        <w:t>курсы по охран</w:t>
      </w:r>
      <w:r w:rsidR="00667F14" w:rsidRPr="00C6634D">
        <w:rPr>
          <w:rFonts w:eastAsia="Times New Roman" w:cs="Times New Roman"/>
          <w:sz w:val="24"/>
          <w:szCs w:val="24"/>
          <w:lang w:eastAsia="ru-RU"/>
        </w:rPr>
        <w:t xml:space="preserve">е труда, функциональной грамотности, </w:t>
      </w:r>
      <w:r w:rsidR="00A4596A" w:rsidRPr="00C6634D">
        <w:rPr>
          <w:rFonts w:eastAsia="Times New Roman" w:cs="Times New Roman"/>
          <w:sz w:val="24"/>
          <w:szCs w:val="24"/>
          <w:lang w:eastAsia="ru-RU"/>
        </w:rPr>
        <w:t>ФГОС, по обучению детей с ОВЗ</w:t>
      </w:r>
      <w:r w:rsidR="00667F14" w:rsidRPr="00C6634D">
        <w:rPr>
          <w:rFonts w:eastAsia="Times New Roman" w:cs="Times New Roman"/>
          <w:sz w:val="24"/>
          <w:szCs w:val="24"/>
          <w:lang w:eastAsia="ru-RU"/>
        </w:rPr>
        <w:t>.</w:t>
      </w:r>
      <w:r w:rsidR="002A3F89" w:rsidRPr="00C6634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826202" w:rsidRPr="00C6634D" w:rsidRDefault="00DD3EC2" w:rsidP="00826202">
      <w:pPr>
        <w:pStyle w:val="a6"/>
        <w:numPr>
          <w:ilvl w:val="1"/>
          <w:numId w:val="10"/>
        </w:numPr>
        <w:spacing w:after="0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26202"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качества учебно-методического и библиотечно-информационного обеспечения</w:t>
      </w:r>
    </w:p>
    <w:p w:rsidR="00826202" w:rsidRPr="00C6634D" w:rsidRDefault="00826202" w:rsidP="00826202">
      <w:pPr>
        <w:pStyle w:val="a6"/>
        <w:tabs>
          <w:tab w:val="left" w:pos="787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Общая характеристика:</w:t>
      </w:r>
      <w:r w:rsidRPr="00C6634D">
        <w:rPr>
          <w:rFonts w:ascii="Times New Roman" w:hAnsi="Times New Roman" w:cs="Times New Roman"/>
          <w:sz w:val="24"/>
          <w:szCs w:val="24"/>
        </w:rPr>
        <w:tab/>
      </w:r>
    </w:p>
    <w:p w:rsidR="00826202" w:rsidRPr="00C6634D" w:rsidRDefault="00826202" w:rsidP="00826202">
      <w:pPr>
        <w:spacing w:after="0"/>
        <w:ind w:left="142"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объём библиотечного фонда – 13615 единиц;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</w:t>
      </w:r>
      <w:r w:rsidR="009037EF" w:rsidRPr="00C6634D">
        <w:rPr>
          <w:rFonts w:ascii="Times New Roman" w:hAnsi="Times New Roman" w:cs="Times New Roman"/>
          <w:sz w:val="24"/>
          <w:szCs w:val="24"/>
        </w:rPr>
        <w:t xml:space="preserve"> </w:t>
      </w:r>
      <w:r w:rsidRPr="00C6634D">
        <w:rPr>
          <w:rFonts w:ascii="Times New Roman" w:hAnsi="Times New Roman" w:cs="Times New Roman"/>
          <w:sz w:val="24"/>
          <w:szCs w:val="24"/>
        </w:rPr>
        <w:t>в.т.ч. объём учебного фонда –</w:t>
      </w:r>
      <w:r w:rsidR="009037EF" w:rsidRPr="00C6634D">
        <w:rPr>
          <w:rFonts w:ascii="Times New Roman" w:hAnsi="Times New Roman" w:cs="Times New Roman"/>
          <w:sz w:val="24"/>
          <w:szCs w:val="24"/>
        </w:rPr>
        <w:t xml:space="preserve"> </w:t>
      </w:r>
      <w:r w:rsidRPr="00C6634D">
        <w:rPr>
          <w:rFonts w:ascii="Times New Roman" w:hAnsi="Times New Roman" w:cs="Times New Roman"/>
          <w:sz w:val="24"/>
          <w:szCs w:val="24"/>
        </w:rPr>
        <w:t>9876.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книгообеспеченность – 100%;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- обращаемость – 1,1 единиц;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В библиотеке имеются электронные образовательные ресурсы в количестве 170 комплектов, сетевые ресурсы – 17, учебники с электронным приложением – 158</w:t>
      </w:r>
      <w:r w:rsidR="009037EF" w:rsidRPr="00C6634D">
        <w:rPr>
          <w:rFonts w:ascii="Times New Roman" w:hAnsi="Times New Roman" w:cs="Times New Roman"/>
          <w:sz w:val="24"/>
          <w:szCs w:val="24"/>
        </w:rPr>
        <w:t xml:space="preserve"> </w:t>
      </w:r>
      <w:r w:rsidRPr="00C6634D">
        <w:rPr>
          <w:rFonts w:ascii="Times New Roman" w:hAnsi="Times New Roman" w:cs="Times New Roman"/>
          <w:sz w:val="24"/>
          <w:szCs w:val="24"/>
        </w:rPr>
        <w:t>экземпляров. Средний уровень посещаемости библиотеки 10 человек в день. Библиотека школы оснащена тремя персональными компьютерами, мультимедийным комплексом, книгохранилищем.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/>
      </w:tblPr>
      <w:tblGrid>
        <w:gridCol w:w="2977"/>
        <w:gridCol w:w="3260"/>
        <w:gridCol w:w="3119"/>
      </w:tblGrid>
      <w:tr w:rsidR="00826202" w:rsidRPr="00C6634D" w:rsidTr="001A5B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Вид литературы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выдачи в год</w:t>
            </w:r>
          </w:p>
        </w:tc>
      </w:tr>
      <w:tr w:rsidR="00826202" w:rsidRPr="00C6634D" w:rsidTr="001A5B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9876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9232</w:t>
            </w:r>
          </w:p>
        </w:tc>
      </w:tr>
      <w:tr w:rsidR="00826202" w:rsidRPr="00C6634D" w:rsidTr="001A5B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Педагогическая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tabs>
                <w:tab w:val="left" w:pos="1248"/>
                <w:tab w:val="center" w:pos="1664"/>
              </w:tabs>
              <w:spacing w:after="0" w:line="240" w:lineRule="auto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</w:tr>
      <w:tr w:rsidR="00826202" w:rsidRPr="00C6634D" w:rsidTr="001A5B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2469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4913</w:t>
            </w:r>
          </w:p>
        </w:tc>
      </w:tr>
      <w:tr w:rsidR="00826202" w:rsidRPr="00C6634D" w:rsidTr="001A5B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Справочная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02" w:rsidRPr="00C6634D" w:rsidRDefault="00826202" w:rsidP="001A5B78">
            <w:pPr>
              <w:pStyle w:val="a6"/>
              <w:spacing w:after="0" w:line="240" w:lineRule="auto"/>
              <w:ind w:left="142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34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Вывод.  Учебный фонд библиотеки соответствует новому ФПУ, утверждённому приказом  </w:t>
      </w:r>
      <w:r w:rsidRPr="00C6634D">
        <w:rPr>
          <w:rFonts w:ascii="Times New Roman" w:hAnsi="Times New Roman" w:cs="Times New Roman"/>
          <w:sz w:val="24"/>
          <w:szCs w:val="24"/>
          <w:shd w:val="clear" w:color="auto" w:fill="FFFFFF"/>
        </w:rPr>
        <w:t>05.11.2024 № 769</w:t>
      </w:r>
      <w:r w:rsidRPr="00C6634D">
        <w:rPr>
          <w:rFonts w:ascii="Times New Roman" w:hAnsi="Times New Roman" w:cs="Times New Roman"/>
          <w:sz w:val="24"/>
          <w:szCs w:val="24"/>
        </w:rPr>
        <w:t>, лищь на 36% . Большую часть учебников необходимо заменить. В школе намечена плановая закупка учебной литературы в соответствии с финансированием.</w:t>
      </w:r>
    </w:p>
    <w:p w:rsidR="00826202" w:rsidRPr="00C6634D" w:rsidRDefault="00826202" w:rsidP="00826202">
      <w:pPr>
        <w:pStyle w:val="a6"/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 Оснащённость библиотеки учебно-методической и информационно-справочной  литературой на достаточном уровне.</w:t>
      </w:r>
    </w:p>
    <w:p w:rsidR="00811F62" w:rsidRPr="00C6634D" w:rsidRDefault="00811F62" w:rsidP="00826202">
      <w:pPr>
        <w:spacing w:after="0"/>
        <w:rPr>
          <w:rFonts w:cs="Times New Roman"/>
          <w:sz w:val="24"/>
          <w:szCs w:val="24"/>
        </w:rPr>
      </w:pPr>
    </w:p>
    <w:p w:rsidR="00DD3EC2" w:rsidRPr="00C6634D" w:rsidRDefault="00DD3EC2" w:rsidP="00DD3EC2">
      <w:pPr>
        <w:pStyle w:val="a6"/>
        <w:numPr>
          <w:ilvl w:val="1"/>
          <w:numId w:val="10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63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материально-технической базы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lastRenderedPageBreak/>
        <w:t>Школа   располагается в типовом трехэтажном здании 1986 года постройки, занимает площадь 18</w:t>
      </w:r>
      <w:r w:rsidR="00E23207" w:rsidRPr="00C6634D">
        <w:rPr>
          <w:rFonts w:ascii="Times New Roman" w:hAnsi="Times New Roman" w:cs="Times New Roman"/>
          <w:sz w:val="24"/>
          <w:szCs w:val="24"/>
        </w:rPr>
        <w:t xml:space="preserve"> </w:t>
      </w:r>
      <w:r w:rsidRPr="00C6634D">
        <w:rPr>
          <w:rFonts w:ascii="Times New Roman" w:hAnsi="Times New Roman" w:cs="Times New Roman"/>
          <w:sz w:val="24"/>
          <w:szCs w:val="24"/>
        </w:rPr>
        <w:t>796 кв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 xml:space="preserve">, здание общей площадью  4342,4  кв.м. с централизованным  водоснабжением, канализацией, локальной котельной. 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школы позволяет реализовать в полной мере основные образовательные программы: обеспечение учебных кабинетов лабораторным оборудованием, компьютерами, мультимедиа проекторами, интерактивными досками, ноутбуками.  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В школе создана здоровьесберегающая инфраструктура: спортивный зал, спортивная площадка,   комната психологической разгрузки, кабинет педагога-психолога, кабинет логопеда (дефектолога). Медицинское обслуживание обучающихся осуществляется в </w:t>
      </w:r>
      <w:proofErr w:type="gramStart"/>
      <w:r w:rsidRPr="00C6634D">
        <w:rPr>
          <w:rFonts w:ascii="Times New Roman" w:hAnsi="Times New Roman" w:cs="Times New Roman"/>
          <w:sz w:val="24"/>
          <w:szCs w:val="24"/>
        </w:rPr>
        <w:t>медицинском</w:t>
      </w:r>
      <w:proofErr w:type="gramEnd"/>
      <w:r w:rsidRPr="00C6634D">
        <w:rPr>
          <w:rFonts w:ascii="Times New Roman" w:hAnsi="Times New Roman" w:cs="Times New Roman"/>
          <w:sz w:val="24"/>
          <w:szCs w:val="24"/>
        </w:rPr>
        <w:t>, процедурном кабинетах.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eastAsia="Calibri" w:hAnsi="Times New Roman" w:cs="Times New Roman"/>
          <w:sz w:val="24"/>
          <w:szCs w:val="24"/>
        </w:rPr>
        <w:t>Во всех помещениях школы соблюдается воздушно-тепловой режим, установлены  энергосберегающие светильники закрытого типа с люминисцентными лампами, раковины для воды,  установлены жалюзи, оформление и оборудование кабинетов соответствует рекомендациям  видеоэкологии о цветовой  гамме.   Дизайн помещений кабинетов соответствуют требованиям СанПиН. В качестве положительного момента необходимо отметить, что учебные классы и кабинеты расположены отдаленно от помещений, являющихся источником повышенного шума (спортивный, актовый залы).</w:t>
      </w:r>
      <w:r w:rsidRPr="00C6634D">
        <w:rPr>
          <w:rFonts w:ascii="Times New Roman" w:hAnsi="Times New Roman" w:cs="Times New Roman"/>
          <w:sz w:val="24"/>
          <w:szCs w:val="24"/>
        </w:rPr>
        <w:t xml:space="preserve"> В большинстве кабинетов – современная ростовая мебель. </w:t>
      </w:r>
    </w:p>
    <w:p w:rsidR="00DD3EC2" w:rsidRPr="00C6634D" w:rsidRDefault="00DD3EC2" w:rsidP="00404D99">
      <w:pPr>
        <w:tabs>
          <w:tab w:val="num" w:pos="0"/>
        </w:tabs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6  кабинетов начальной школы оборудованы  мебелью, соответствующей  СанПин,  жалюзи, в них обеспечен гигиенический и  питьевой режим.  Все кабинеты оборудованы  мультимедийными  комплексами, один  – интерактивным комплексом.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15  предметных кабинетов оснащены современной  мебелью, из них 13 кабинетов оборудованы  мультимедийными  комплексами, два – интерактивным комплексом. В кабинетах имеются методические, художественные и демонстрационные материалы, а также оборудование для лабораторных работ. Площадь на одно рабочее место составляет не менее 6 квадратных метров. В том числе: кабинеты иностранного языка оборудованы лингафонными комплексами,  кабинет ОБЖ имеет всё  необходимое специализированное оборудование для выполнения программы, в кабинете новых информационных технологий – интерактивный комплекс и локальная сеть, включающая девять  рабочих мест обучающихся и АРМ учителя, в комбинированной  мастерской  также установлен мультимедийный комплекс. </w:t>
      </w:r>
    </w:p>
    <w:p w:rsidR="00404D99" w:rsidRPr="00C6634D" w:rsidRDefault="00404D99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С 09 сентября 2022 года в школе открыт и функционирует центр </w:t>
      </w:r>
      <w:proofErr w:type="gramStart"/>
      <w:r w:rsidRPr="00C6634D">
        <w:rPr>
          <w:rFonts w:cs="Times New Roman"/>
          <w:sz w:val="24"/>
          <w:szCs w:val="24"/>
        </w:rPr>
        <w:t>естественно</w:t>
      </w:r>
      <w:r w:rsidR="00E12459" w:rsidRPr="00C6634D">
        <w:rPr>
          <w:rFonts w:cs="Times New Roman"/>
          <w:sz w:val="24"/>
          <w:szCs w:val="24"/>
        </w:rPr>
        <w:t>-</w:t>
      </w:r>
      <w:r w:rsidRPr="00C6634D">
        <w:rPr>
          <w:rFonts w:cs="Times New Roman"/>
          <w:sz w:val="24"/>
          <w:szCs w:val="24"/>
        </w:rPr>
        <w:t>научной</w:t>
      </w:r>
      <w:proofErr w:type="gramEnd"/>
      <w:r w:rsidRPr="00C6634D">
        <w:rPr>
          <w:rFonts w:cs="Times New Roman"/>
          <w:sz w:val="24"/>
          <w:szCs w:val="24"/>
        </w:rPr>
        <w:t xml:space="preserve"> и технологической направленности «Точка роста». В рамках данного проекта отремонтированы и оснащены современным оборудованием два кабинета: </w:t>
      </w:r>
      <w:proofErr w:type="gramStart"/>
      <w:r w:rsidRPr="00C6634D">
        <w:rPr>
          <w:rFonts w:cs="Times New Roman"/>
          <w:sz w:val="24"/>
          <w:szCs w:val="24"/>
        </w:rPr>
        <w:t>химико-биологическая</w:t>
      </w:r>
      <w:proofErr w:type="gramEnd"/>
      <w:r w:rsidRPr="00C6634D">
        <w:rPr>
          <w:rFonts w:cs="Times New Roman"/>
          <w:sz w:val="24"/>
          <w:szCs w:val="24"/>
        </w:rPr>
        <w:t xml:space="preserve"> и физико-технологическая лабоатории.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Пришкольная территория оборудована площадкой для проведения праздничных мероприятий, разделена на зелёные зоны, оформлены клумбы с малыми архитектурными формами.                   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Вход в школу оборудован пандусом, заменена входная  группа  дверей, нивелированы пороги первого этажа, реконструирован туалет </w:t>
      </w:r>
      <w:proofErr w:type="gramStart"/>
      <w:r w:rsidRPr="00C6634D">
        <w:rPr>
          <w:rFonts w:cs="Times New Roman"/>
          <w:sz w:val="24"/>
          <w:szCs w:val="24"/>
        </w:rPr>
        <w:t>для</w:t>
      </w:r>
      <w:proofErr w:type="gramEnd"/>
      <w:r w:rsidRPr="00C6634D">
        <w:rPr>
          <w:rFonts w:cs="Times New Roman"/>
          <w:sz w:val="24"/>
          <w:szCs w:val="24"/>
        </w:rPr>
        <w:t xml:space="preserve"> обучающихся с ОВЗ.</w:t>
      </w:r>
    </w:p>
    <w:p w:rsidR="00DD3EC2" w:rsidRPr="00C6634D" w:rsidRDefault="00DD3EC2" w:rsidP="00404D99">
      <w:pPr>
        <w:tabs>
          <w:tab w:val="num" w:pos="0"/>
        </w:tabs>
        <w:spacing w:after="0"/>
        <w:ind w:firstLine="284"/>
        <w:jc w:val="both"/>
        <w:rPr>
          <w:rFonts w:cs="Times New Roman"/>
          <w:sz w:val="24"/>
          <w:szCs w:val="24"/>
        </w:rPr>
      </w:pPr>
      <w:proofErr w:type="gramStart"/>
      <w:r w:rsidRPr="00C6634D">
        <w:rPr>
          <w:rFonts w:cs="Times New Roman"/>
          <w:sz w:val="24"/>
          <w:szCs w:val="24"/>
        </w:rPr>
        <w:t>Безопасность участников образовательных отношений обеспечивается пропускным режимом, автоматизированной системой оповещения об угрозе пожара,  системой видеонаблюдения, оборудован информационный стенд для обучающихся «Уголок безопасности».</w:t>
      </w:r>
      <w:proofErr w:type="gramEnd"/>
    </w:p>
    <w:p w:rsidR="00DD3EC2" w:rsidRPr="00C6634D" w:rsidRDefault="00DD3EC2" w:rsidP="00404D99">
      <w:pPr>
        <w:tabs>
          <w:tab w:val="num" w:pos="0"/>
        </w:tabs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Кабинет Здоровья (кабинет биологии).</w:t>
      </w:r>
      <w:r w:rsidRPr="00C6634D">
        <w:rPr>
          <w:rFonts w:cs="Times New Roman"/>
          <w:sz w:val="24"/>
          <w:szCs w:val="24"/>
        </w:rPr>
        <w:t xml:space="preserve">  Он оборудован  мультимедийным  комплексом,   современной мебелью; в кабинете выделена  зона отдыха с зимним садом площадью 18 кв.м.  </w:t>
      </w:r>
      <w:r w:rsidRPr="00C6634D">
        <w:rPr>
          <w:rFonts w:eastAsia="Calibri" w:cs="Times New Roman"/>
          <w:sz w:val="24"/>
          <w:szCs w:val="24"/>
        </w:rPr>
        <w:t>При Кабинете Здоровья действует волонтерский центр.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eastAsia="Calibri" w:cs="Times New Roman"/>
          <w:b/>
          <w:i/>
          <w:sz w:val="24"/>
          <w:szCs w:val="24"/>
        </w:rPr>
        <w:t>Помещения медицинского блока</w:t>
      </w:r>
      <w:r w:rsidRPr="00C6634D">
        <w:rPr>
          <w:rFonts w:eastAsia="Calibri" w:cs="Times New Roman"/>
          <w:sz w:val="24"/>
          <w:szCs w:val="24"/>
        </w:rPr>
        <w:t xml:space="preserve"> включают кабинет  медсестры, процедурный кабинет.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Кабинет  педагога - психолога</w:t>
      </w:r>
      <w:r w:rsidRPr="00C6634D">
        <w:rPr>
          <w:rFonts w:cs="Times New Roman"/>
          <w:sz w:val="24"/>
          <w:szCs w:val="24"/>
        </w:rPr>
        <w:t xml:space="preserve"> оснащен интерактивным комплексом, оборудованием для сопровождения детей с ОВЗ, программным обеспечением для формирования ЗОЖ.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Кабинет ЛФК</w:t>
      </w:r>
      <w:r w:rsidRPr="00C6634D">
        <w:rPr>
          <w:rFonts w:ascii="Times New Roman" w:hAnsi="Times New Roman" w:cs="Times New Roman"/>
          <w:sz w:val="24"/>
          <w:szCs w:val="24"/>
        </w:rPr>
        <w:t xml:space="preserve"> имеет в своем составе тренажеры, мягкие модули для занятий детей с ОВЗ и других учащихся для занятий фитнесом.</w:t>
      </w:r>
    </w:p>
    <w:p w:rsidR="00DD3EC2" w:rsidRPr="00C6634D" w:rsidRDefault="00DD3EC2" w:rsidP="00404D99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b/>
          <w:i/>
          <w:sz w:val="24"/>
          <w:szCs w:val="24"/>
        </w:rPr>
        <w:t>Кабинет логопеда</w:t>
      </w:r>
      <w:r w:rsidRPr="00C6634D">
        <w:rPr>
          <w:rFonts w:ascii="Times New Roman" w:hAnsi="Times New Roman" w:cs="Times New Roman"/>
          <w:sz w:val="24"/>
          <w:szCs w:val="24"/>
        </w:rPr>
        <w:t xml:space="preserve"> полностью оборудован в соответствии требованиям с  программным обеспечением «Живой звук».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Комната психологической разгрузки (сенсорная комната)</w:t>
      </w:r>
      <w:r w:rsidRPr="00C6634D">
        <w:rPr>
          <w:rFonts w:cs="Times New Roman"/>
          <w:sz w:val="24"/>
          <w:szCs w:val="24"/>
        </w:rPr>
        <w:t>, в которой мягкая мебель, релаксационный уголок, оснащена техническими средствами для индивидуальных и групповых занятий с детьми.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 xml:space="preserve">Спортивный зал </w:t>
      </w:r>
      <w:r w:rsidRPr="00C6634D">
        <w:rPr>
          <w:rFonts w:cs="Times New Roman"/>
          <w:sz w:val="24"/>
          <w:szCs w:val="24"/>
        </w:rPr>
        <w:t>площадью 174,7 кв</w:t>
      </w:r>
      <w:proofErr w:type="gramStart"/>
      <w:r w:rsidRPr="00C6634D">
        <w:rPr>
          <w:rFonts w:cs="Times New Roman"/>
          <w:sz w:val="24"/>
          <w:szCs w:val="24"/>
        </w:rPr>
        <w:t>.м</w:t>
      </w:r>
      <w:proofErr w:type="gramEnd"/>
      <w:r w:rsidRPr="00C6634D">
        <w:rPr>
          <w:rFonts w:cs="Times New Roman"/>
          <w:sz w:val="24"/>
          <w:szCs w:val="24"/>
        </w:rPr>
        <w:t xml:space="preserve">  соскалодромом  служит местом проведения как урочных, так и внеурочных занятий и соревнований,  полностью укомплектован спортивным оборудованием, тренажерами.  Лыжная база  позволяет выполнять программу учащимся всех уровней образования.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 xml:space="preserve">Три  рекреационных зоны </w:t>
      </w:r>
      <w:r w:rsidRPr="00C6634D">
        <w:rPr>
          <w:rFonts w:cs="Times New Roman"/>
          <w:sz w:val="24"/>
          <w:szCs w:val="24"/>
        </w:rPr>
        <w:t xml:space="preserve"> позволяют  проводить активные перемены и игры для учащихся начальной школы,  одна из них оборудована теннисным столом.</w:t>
      </w:r>
    </w:p>
    <w:p w:rsidR="00DD3EC2" w:rsidRPr="00C6634D" w:rsidRDefault="00DD3EC2" w:rsidP="00404D99">
      <w:pPr>
        <w:tabs>
          <w:tab w:val="num" w:pos="0"/>
        </w:tabs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 xml:space="preserve">Школьная  столовая  </w:t>
      </w:r>
      <w:r w:rsidRPr="00C6634D">
        <w:rPr>
          <w:rFonts w:cs="Times New Roman"/>
          <w:sz w:val="24"/>
          <w:szCs w:val="24"/>
        </w:rPr>
        <w:t xml:space="preserve"> с  обеденным залом </w:t>
      </w:r>
      <w:r w:rsidRPr="00C6634D">
        <w:rPr>
          <w:rFonts w:eastAsia="Calibri" w:cs="Times New Roman"/>
          <w:sz w:val="24"/>
          <w:szCs w:val="24"/>
        </w:rPr>
        <w:t>кухней на 120 посадочных мест и кухней оснащена всем необходимым оборудованием. Установлены  автоматические сушилки для рук и питьевой фонтанчик.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Актовый зал</w:t>
      </w:r>
      <w:r w:rsidRPr="00C6634D">
        <w:rPr>
          <w:rFonts w:cs="Times New Roman"/>
          <w:sz w:val="24"/>
          <w:szCs w:val="24"/>
        </w:rPr>
        <w:t xml:space="preserve"> на  100 мест   оборудован современными звуковыми системами, мультимедийным комплексом.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Методический кабинет.</w:t>
      </w:r>
      <w:r w:rsidRPr="00C6634D">
        <w:rPr>
          <w:rFonts w:cs="Times New Roman"/>
          <w:sz w:val="24"/>
          <w:szCs w:val="24"/>
        </w:rPr>
        <w:t xml:space="preserve"> Созданы условия для работы и отдыха педагогов: в  методическом кабинете мягкий уголок для отдыха сочетается с рабочей зоной, оснащенной компьютерным оборудованием с выходом в Интернет, расположены выставочные материалы (работы педагогов, родителей и детей).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i/>
          <w:sz w:val="24"/>
          <w:szCs w:val="24"/>
        </w:rPr>
        <w:t>Спортивная  площадка</w:t>
      </w:r>
      <w:r w:rsidRPr="00C6634D">
        <w:rPr>
          <w:rFonts w:cs="Times New Roman"/>
          <w:sz w:val="24"/>
          <w:szCs w:val="24"/>
        </w:rPr>
        <w:t xml:space="preserve"> площадью 1938 кв. м включает в себя: футбольное поле, 3 волейбольных площадки, баскетбольную площадку, спортивный городок. 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  <w:u w:val="single"/>
        </w:rPr>
      </w:pPr>
      <w:r w:rsidRPr="00C6634D">
        <w:rPr>
          <w:rFonts w:cs="Times New Roman"/>
          <w:sz w:val="24"/>
          <w:szCs w:val="24"/>
          <w:u w:val="single"/>
        </w:rPr>
        <w:t>В области создания информационно – телекоммуникационной инфраструктуры школы:</w:t>
      </w:r>
    </w:p>
    <w:p w:rsidR="00DD3EC2" w:rsidRPr="00C6634D" w:rsidRDefault="00DD3EC2" w:rsidP="00404D99">
      <w:pPr>
        <w:numPr>
          <w:ilvl w:val="0"/>
          <w:numId w:val="16"/>
        </w:numPr>
        <w:spacing w:after="0"/>
        <w:ind w:left="0"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Подключено  оптоволокно (5 точек), сеть разведена по учебным кабинетам.</w:t>
      </w:r>
    </w:p>
    <w:p w:rsidR="00DD3EC2" w:rsidRPr="00C6634D" w:rsidRDefault="00DD3EC2" w:rsidP="00404D99">
      <w:pPr>
        <w:pStyle w:val="a6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повышение уровня информационной обеспеченности педагогов и учащихся – имеют доступ к глобальной информационной сети Интернет, к сайту школы, к информационным сервисам – электронной почте, и к другим информационным ресурсам и сервисам.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  <w:u w:val="single"/>
        </w:rPr>
      </w:pPr>
      <w:r w:rsidRPr="00C6634D">
        <w:rPr>
          <w:rFonts w:cs="Times New Roman"/>
          <w:sz w:val="24"/>
          <w:szCs w:val="24"/>
          <w:u w:val="single"/>
        </w:rPr>
        <w:t>В области создания информационных ресурсов и информационных систем:</w:t>
      </w:r>
    </w:p>
    <w:p w:rsidR="00DD3EC2" w:rsidRPr="00C6634D" w:rsidRDefault="00DD3EC2" w:rsidP="00404D99">
      <w:pPr>
        <w:pStyle w:val="a6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>в рамках реализации программы информатизации созданы и создаются такие информационные ресурсы, как  презентации к урокам,  к внеклассным и внешкольным мероприятиям, видеоролики, сайты.</w:t>
      </w:r>
    </w:p>
    <w:p w:rsidR="00DD3EC2" w:rsidRPr="00C6634D" w:rsidRDefault="00DD3EC2" w:rsidP="00404D99">
      <w:pPr>
        <w:spacing w:after="0"/>
        <w:ind w:firstLine="284"/>
        <w:jc w:val="both"/>
        <w:rPr>
          <w:rFonts w:cs="Times New Roman"/>
          <w:sz w:val="24"/>
          <w:szCs w:val="24"/>
          <w:u w:val="single"/>
        </w:rPr>
      </w:pPr>
      <w:r w:rsidRPr="00C6634D">
        <w:rPr>
          <w:rFonts w:cs="Times New Roman"/>
          <w:sz w:val="24"/>
          <w:szCs w:val="24"/>
          <w:u w:val="single"/>
        </w:rPr>
        <w:t>В области создания информационных ресурсов с использованием информационных технологий:</w:t>
      </w:r>
    </w:p>
    <w:p w:rsidR="00DD3EC2" w:rsidRPr="00C6634D" w:rsidRDefault="00DD3EC2" w:rsidP="00404D99">
      <w:pPr>
        <w:pStyle w:val="a6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разработан и эксплуатируется сайт школы. Адрес сайта: </w:t>
      </w:r>
      <w:hyperlink r:id="rId42" w:history="1"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nspshk</w:t>
        </w:r>
        <w:proofErr w:type="spellEnd"/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2.</w:t>
        </w:r>
        <w:proofErr w:type="spellStart"/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ucoz</w:t>
        </w:r>
        <w:proofErr w:type="spellEnd"/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DD3EC2" w:rsidRPr="00C6634D" w:rsidRDefault="00DD3EC2" w:rsidP="00404D99">
      <w:pPr>
        <w:pStyle w:val="a6"/>
        <w:numPr>
          <w:ilvl w:val="0"/>
          <w:numId w:val="2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6634D">
        <w:rPr>
          <w:rFonts w:ascii="Times New Roman" w:hAnsi="Times New Roman" w:cs="Times New Roman"/>
          <w:sz w:val="24"/>
          <w:szCs w:val="24"/>
        </w:rPr>
        <w:t xml:space="preserve">разработаны  сайты учителей в  социальной сети работников образования  </w:t>
      </w:r>
      <w:hyperlink r:id="rId43" w:history="1">
        <w:r w:rsidRPr="00C6634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http://nsportal.ru/</w:t>
        </w:r>
      </w:hyperlink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Материально-техническое оснащение образовательного процесса: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а) компьютерные средства обучения: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  - компьютеры - </w:t>
      </w:r>
      <w:r w:rsidR="008717BE" w:rsidRPr="00C6634D">
        <w:rPr>
          <w:rFonts w:cs="Times New Roman"/>
          <w:sz w:val="24"/>
          <w:szCs w:val="24"/>
        </w:rPr>
        <w:t>107</w:t>
      </w:r>
    </w:p>
    <w:p w:rsidR="00DD3EC2" w:rsidRPr="00C6634D" w:rsidRDefault="00DD3EC2" w:rsidP="00404D99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компьютерные классы – 2 (12+10)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б) системное программное обеспечение (типы и количество)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операционная система</w:t>
      </w:r>
      <w:r w:rsidRPr="00C6634D">
        <w:rPr>
          <w:rFonts w:cs="Times New Roman"/>
          <w:sz w:val="24"/>
          <w:szCs w:val="24"/>
        </w:rPr>
        <w:tab/>
      </w:r>
      <w:r w:rsidRPr="00C6634D">
        <w:rPr>
          <w:rFonts w:cs="Times New Roman"/>
          <w:sz w:val="24"/>
          <w:szCs w:val="24"/>
          <w:lang w:val="en-US"/>
        </w:rPr>
        <w:t>WINDOWS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в) технические средства обучения (всего,  тип) -12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  <w:tab w:val="left" w:pos="2688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Магнитофоны - 2</w:t>
      </w:r>
      <w:r w:rsidRPr="00C6634D">
        <w:rPr>
          <w:rFonts w:cs="Times New Roman"/>
          <w:sz w:val="24"/>
          <w:szCs w:val="24"/>
        </w:rPr>
        <w:tab/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Принтеры - 9</w:t>
      </w:r>
    </w:p>
    <w:p w:rsidR="00DD3EC2" w:rsidRPr="00C6634D" w:rsidRDefault="00345CD6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интерактивная доска - 5</w:t>
      </w:r>
    </w:p>
    <w:p w:rsidR="00DD3EC2" w:rsidRPr="00C6634D" w:rsidRDefault="00CE2788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сканеры - 5</w:t>
      </w:r>
    </w:p>
    <w:p w:rsidR="00DD3EC2" w:rsidRPr="00C6634D" w:rsidRDefault="00345CD6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МФУ- 10</w:t>
      </w:r>
    </w:p>
    <w:p w:rsidR="00DD3EC2" w:rsidRPr="00C6634D" w:rsidRDefault="00345CD6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проектор - 11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lastRenderedPageBreak/>
        <w:t>- экран-6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  - электронная книга – 1</w:t>
      </w:r>
    </w:p>
    <w:p w:rsidR="00DD3EC2" w:rsidRPr="00C6634D" w:rsidRDefault="00CE2788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ноутбук – 43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цифровой микроскоп – 2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документ – камера – 3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графический планшет – 1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лингафонный кабинет – 2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фотоаппарат -  2</w:t>
      </w:r>
    </w:p>
    <w:p w:rsidR="00DD3EC2" w:rsidRPr="00C6634D" w:rsidRDefault="00DD3EC2" w:rsidP="00404D99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ind w:firstLine="284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- видеокамера – 1</w:t>
      </w:r>
    </w:p>
    <w:p w:rsidR="00DD3EC2" w:rsidRPr="00C6634D" w:rsidRDefault="005F551D" w:rsidP="005F551D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</w:t>
      </w:r>
      <w:r w:rsidR="00CE2788" w:rsidRPr="00C6634D">
        <w:rPr>
          <w:rFonts w:cs="Times New Roman"/>
          <w:sz w:val="24"/>
          <w:szCs w:val="24"/>
        </w:rPr>
        <w:t xml:space="preserve"> - ЖК телевизоры – 12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 пищеблок закуплено новое оборудование: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промышленный миксер;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электросковорода;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- 6-ти камфорочная электрическая плита;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трехсекционный жарочный шкаф;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водонагреватель на 80 литров;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- трехсекционная нержавеющая мойка;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 - в подсобном помещении оборудована санитарно-гигиеническая комната с водопроводом и канализацией. </w:t>
      </w:r>
    </w:p>
    <w:p w:rsidR="00DD3EC2" w:rsidRPr="00C6634D" w:rsidRDefault="00DD3EC2" w:rsidP="00404D99">
      <w:pPr>
        <w:spacing w:after="0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 результате самообследования сравнили оснащение школы с Перечнем средств обучения и воспитания, утвержденным </w:t>
      </w:r>
      <w:hyperlink r:id="rId44" w:anchor="/document/99/726597178/" w:tgtFrame="_self" w:history="1">
        <w:r w:rsidRPr="00C6634D">
          <w:rPr>
            <w:rStyle w:val="a3"/>
            <w:rFonts w:eastAsia="Times New Roman" w:cs="Times New Roman"/>
            <w:color w:val="auto"/>
            <w:sz w:val="24"/>
            <w:szCs w:val="24"/>
            <w:u w:val="none"/>
            <w:lang w:eastAsia="ru-RU"/>
          </w:rPr>
          <w:t>приказом Минпросвещения от 23.08.2021</w:t>
        </w:r>
        <w:r w:rsidR="00F40A03" w:rsidRPr="00C6634D">
          <w:rPr>
            <w:rStyle w:val="a3"/>
            <w:rFonts w:eastAsia="Times New Roman" w:cs="Times New Roman"/>
            <w:color w:val="auto"/>
            <w:sz w:val="24"/>
            <w:szCs w:val="24"/>
            <w:u w:val="none"/>
            <w:lang w:eastAsia="ru-RU"/>
          </w:rPr>
          <w:t xml:space="preserve"> г.</w:t>
        </w:r>
        <w:r w:rsidRPr="00C6634D">
          <w:rPr>
            <w:rStyle w:val="a3"/>
            <w:rFonts w:eastAsia="Times New Roman" w:cs="Times New Roman"/>
            <w:color w:val="auto"/>
            <w:sz w:val="24"/>
            <w:szCs w:val="24"/>
            <w:u w:val="none"/>
            <w:lang w:eastAsia="ru-RU"/>
          </w:rPr>
          <w:t xml:space="preserve"> № 590</w:t>
        </w:r>
      </w:hyperlink>
      <w:r w:rsidRPr="00C6634D">
        <w:rPr>
          <w:rFonts w:eastAsia="Times New Roman" w:cs="Times New Roman"/>
          <w:sz w:val="24"/>
          <w:szCs w:val="24"/>
          <w:lang w:eastAsia="ru-RU"/>
        </w:rPr>
        <w:t>. По итогам сравнения можно прийти к выводу, что школе необходимо закупить и установить следующее оборудование, инвентарь:</w:t>
      </w:r>
    </w:p>
    <w:p w:rsidR="00DD3EC2" w:rsidRPr="00C6634D" w:rsidRDefault="00DD3EC2" w:rsidP="00404D99">
      <w:pPr>
        <w:numPr>
          <w:ilvl w:val="0"/>
          <w:numId w:val="22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в рекреациях: стол модульный регулируемый по высоте, стул ученический регулируемый по высоте, интерактивную стойку со встроенным планшетом, ЖК-панель с медиаплеером;</w:t>
      </w:r>
    </w:p>
    <w:p w:rsidR="00DD3EC2" w:rsidRPr="00C6634D" w:rsidRDefault="00DD3EC2" w:rsidP="00404D99">
      <w:pPr>
        <w:numPr>
          <w:ilvl w:val="0"/>
          <w:numId w:val="22"/>
        </w:numPr>
        <w:spacing w:after="0"/>
        <w:ind w:left="0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в спортзале: мяч набивной (медбол), </w:t>
      </w:r>
      <w:proofErr w:type="gramStart"/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степ-платформы</w:t>
      </w:r>
      <w:proofErr w:type="gramEnd"/>
      <w:r w:rsidRPr="00C6634D">
        <w:rPr>
          <w:rFonts w:eastAsia="Times New Roman" w:cs="Times New Roman"/>
          <w:i/>
          <w:iCs/>
          <w:sz w:val="24"/>
          <w:szCs w:val="24"/>
          <w:lang w:eastAsia="ru-RU"/>
        </w:rPr>
        <w:t>, снаряды для функционального тренинга, дуги для подлезания, палки гимнастические утяжеленные (бодибары), стойку для бодибаров.</w:t>
      </w:r>
    </w:p>
    <w:p w:rsidR="00DD3EC2" w:rsidRPr="00C6634D" w:rsidRDefault="00DD3EC2" w:rsidP="00DD3EC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D3EC2" w:rsidRPr="00C6634D" w:rsidRDefault="00DD3EC2" w:rsidP="00F40A03">
      <w:pPr>
        <w:spacing w:after="0"/>
        <w:ind w:firstLine="284"/>
        <w:jc w:val="both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10. Функционирование внутренней системы оценки качества образования.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Деятельность по оценке качества образования в МОУ СШ № 2 р.п. Новоспасское в 2024 году осуществлялась на основании положения о внутренней системе оценки качества образования (ВСОКО) и в соответствии с планами ВСОКО на 2023-2024 и 2024-2025 учебные годы.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Внутренняя система оценки качества образования школы ориентирована на решение следующих задач:</w:t>
      </w:r>
    </w:p>
    <w:p w:rsidR="0067795B" w:rsidRPr="00C6634D" w:rsidRDefault="0067795B" w:rsidP="0067795B">
      <w:pPr>
        <w:numPr>
          <w:ilvl w:val="0"/>
          <w:numId w:val="30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7795B" w:rsidRPr="00C6634D" w:rsidRDefault="0067795B" w:rsidP="0067795B">
      <w:pPr>
        <w:numPr>
          <w:ilvl w:val="0"/>
          <w:numId w:val="30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Основными направлениями и целями оценочной деятельности в школе являются:</w:t>
      </w:r>
    </w:p>
    <w:p w:rsidR="0067795B" w:rsidRPr="00C6634D" w:rsidRDefault="0067795B" w:rsidP="0067795B">
      <w:pPr>
        <w:numPr>
          <w:ilvl w:val="0"/>
          <w:numId w:val="31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 муниципального регионального и федерального уровней;</w:t>
      </w:r>
    </w:p>
    <w:p w:rsidR="0067795B" w:rsidRPr="00C6634D" w:rsidRDefault="0067795B" w:rsidP="0067795B">
      <w:pPr>
        <w:numPr>
          <w:ilvl w:val="0"/>
          <w:numId w:val="31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67795B" w:rsidRPr="00C6634D" w:rsidRDefault="0067795B" w:rsidP="0067795B">
      <w:pPr>
        <w:numPr>
          <w:ilvl w:val="0"/>
          <w:numId w:val="31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оценка результатов деятельности образовательной организации как основа аккредитационных процедур.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Объектами процедуры оценки качества образовательных результатов обучающихся являются:</w:t>
      </w:r>
    </w:p>
    <w:p w:rsidR="0067795B" w:rsidRPr="00C6634D" w:rsidRDefault="0067795B" w:rsidP="0067795B">
      <w:pPr>
        <w:numPr>
          <w:ilvl w:val="0"/>
          <w:numId w:val="32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личностные результаты;</w:t>
      </w:r>
    </w:p>
    <w:p w:rsidR="0067795B" w:rsidRPr="00C6634D" w:rsidRDefault="0067795B" w:rsidP="0067795B">
      <w:pPr>
        <w:numPr>
          <w:ilvl w:val="0"/>
          <w:numId w:val="32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метапредметные результаты;</w:t>
      </w:r>
    </w:p>
    <w:p w:rsidR="0067795B" w:rsidRPr="00C6634D" w:rsidRDefault="0067795B" w:rsidP="0067795B">
      <w:pPr>
        <w:numPr>
          <w:ilvl w:val="0"/>
          <w:numId w:val="32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предметные результаты;</w:t>
      </w:r>
    </w:p>
    <w:p w:rsidR="0067795B" w:rsidRPr="00C6634D" w:rsidRDefault="0067795B" w:rsidP="0067795B">
      <w:pPr>
        <w:numPr>
          <w:ilvl w:val="0"/>
          <w:numId w:val="32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7795B" w:rsidRPr="00C6634D" w:rsidRDefault="0067795B" w:rsidP="0067795B">
      <w:pPr>
        <w:numPr>
          <w:ilvl w:val="0"/>
          <w:numId w:val="32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анализ результатов дальнейшего трудоустройства выпускников.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 внутришкольный мониторинг образовательных достижений, промежуточная и итоговая аттестацию обучающихся.</w:t>
      </w:r>
    </w:p>
    <w:p w:rsidR="0067795B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 xml:space="preserve">Содержание </w:t>
      </w:r>
      <w:proofErr w:type="gramStart"/>
      <w:r w:rsidRPr="00C6634D">
        <w:rPr>
          <w:rFonts w:eastAsia="Times New Roman" w:cs="Times New Roman"/>
          <w:sz w:val="24"/>
          <w:szCs w:val="24"/>
          <w:lang w:eastAsia="ru-RU"/>
        </w:rPr>
        <w:t>процедуры оценки качества условий образовательной деятельности</w:t>
      </w:r>
      <w:proofErr w:type="gramEnd"/>
      <w:r w:rsidRPr="00C6634D">
        <w:rPr>
          <w:rFonts w:eastAsia="Times New Roman" w:cs="Times New Roman"/>
          <w:sz w:val="24"/>
          <w:szCs w:val="24"/>
          <w:lang w:eastAsia="ru-RU"/>
        </w:rPr>
        <w:t xml:space="preserve"> включает в себя: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оснащенность учебных кабинетов современным оборудованием, средствами обучения и мебелью;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обеспеченность методической и учебной литературой;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диагностику уровня тревожности обучающихся 1-х, 5-х и 10-х классов в период адаптации;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оценку количества обучающихся на всех уровнях образования и сохранение контингента обучающихся;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 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7795B" w:rsidRPr="00C6634D" w:rsidRDefault="0067795B" w:rsidP="0067795B">
      <w:pPr>
        <w:numPr>
          <w:ilvl w:val="0"/>
          <w:numId w:val="33"/>
        </w:numPr>
        <w:spacing w:after="0"/>
        <w:ind w:left="27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использование социальной сферы микрорайона и города.</w:t>
      </w:r>
    </w:p>
    <w:p w:rsidR="005F551D" w:rsidRPr="00C6634D" w:rsidRDefault="0067795B" w:rsidP="0067795B">
      <w:pPr>
        <w:spacing w:after="150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sz w:val="24"/>
          <w:szCs w:val="24"/>
          <w:lang w:eastAsia="ru-RU"/>
        </w:rPr>
        <w:t>Основными методами оценки качества условий образовательной деятельности являются экспертиза, мониторинг, анализ и анкетирование.</w:t>
      </w:r>
    </w:p>
    <w:p w:rsidR="0067795B" w:rsidRPr="00C6634D" w:rsidRDefault="0067795B" w:rsidP="0067795B">
      <w:pPr>
        <w:tabs>
          <w:tab w:val="left" w:pos="536"/>
          <w:tab w:val="center" w:pos="4677"/>
        </w:tabs>
        <w:spacing w:after="0"/>
        <w:ind w:left="-425" w:right="-425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 xml:space="preserve">Итоги промежуточного контроля </w:t>
      </w:r>
    </w:p>
    <w:p w:rsidR="0067795B" w:rsidRPr="00C6634D" w:rsidRDefault="0067795B" w:rsidP="0067795B">
      <w:pPr>
        <w:tabs>
          <w:tab w:val="left" w:pos="536"/>
          <w:tab w:val="center" w:pos="4677"/>
        </w:tabs>
        <w:spacing w:after="0"/>
        <w:ind w:left="-425" w:right="-425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на уровне начального общего образования в 2023-2024 учебном году.</w:t>
      </w:r>
      <w:r w:rsidRPr="00C6634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7"/>
        <w:tblW w:w="10620" w:type="dxa"/>
        <w:tblInd w:w="-885" w:type="dxa"/>
        <w:tblLayout w:type="fixed"/>
        <w:tblLook w:val="04A0"/>
      </w:tblPr>
      <w:tblGrid>
        <w:gridCol w:w="709"/>
        <w:gridCol w:w="2410"/>
        <w:gridCol w:w="1135"/>
        <w:gridCol w:w="1414"/>
        <w:gridCol w:w="3117"/>
        <w:gridCol w:w="1835"/>
      </w:tblGrid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Результат (качество знания)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73,0%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45,8%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88,4%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61,9%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31,8%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83,3%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64,0%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40,9%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86,9%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84,6%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75,0%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88,4%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37,0%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72,7%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83,3%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68,1%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65,2%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2АБВ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Пашкеевич Е.А.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3АБВ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Пашкеевич Е.А.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53,7%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4АБВ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Надысва М.В.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38,5%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54,1%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66,6%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54,5%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54,1%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68,0%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54,5%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56,5%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Окружающий мир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83,3%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92,3%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76,1%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36,3%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Городецкая Е.В.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56,0%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72,7%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78,2%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96,1%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83,3%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95,2%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95,4%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Городецкая Е.В.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88,0%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90,9%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Ануфриева Н.Н.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Батырова О.И.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87,5%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92,3%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ind w:hanging="107"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Войтко В.И.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63,6%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Городецкая Е.В.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88,0%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Васильева Л.Б.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86,3%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Борисова Н.С.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Т.А.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92,3%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Т.А.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66,6%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Трухина П.С.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3А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Черновол А.В.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95,2%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Трухина П.С.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Черновол А.В.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100,0%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4АВ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Черновол А.В.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95,8%</w:t>
            </w:r>
          </w:p>
        </w:tc>
      </w:tr>
      <w:tr w:rsidR="0067795B" w:rsidRPr="00C6634D" w:rsidTr="001A5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4Б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Т.А.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95,4%</w:t>
            </w:r>
          </w:p>
        </w:tc>
      </w:tr>
    </w:tbl>
    <w:p w:rsidR="0067795B" w:rsidRPr="00C6634D" w:rsidRDefault="0067795B" w:rsidP="0067795B">
      <w:pPr>
        <w:ind w:left="-426" w:right="-426"/>
        <w:jc w:val="both"/>
        <w:rPr>
          <w:rFonts w:cs="Times New Roman"/>
          <w:sz w:val="24"/>
          <w:szCs w:val="24"/>
        </w:rPr>
      </w:pPr>
    </w:p>
    <w:p w:rsidR="0067795B" w:rsidRPr="00C6634D" w:rsidRDefault="0067795B" w:rsidP="0067795B">
      <w:pPr>
        <w:ind w:left="-851" w:right="-285" w:firstLine="425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Вывод.</w:t>
      </w:r>
      <w:r w:rsidRPr="00C6634D">
        <w:rPr>
          <w:rFonts w:cs="Times New Roman"/>
          <w:sz w:val="24"/>
          <w:szCs w:val="24"/>
        </w:rPr>
        <w:t xml:space="preserve"> Высокий показатель качества </w:t>
      </w:r>
      <w:proofErr w:type="gramStart"/>
      <w:r w:rsidRPr="00C6634D">
        <w:rPr>
          <w:rFonts w:cs="Times New Roman"/>
          <w:sz w:val="24"/>
          <w:szCs w:val="24"/>
        </w:rPr>
        <w:t>обучения по</w:t>
      </w:r>
      <w:proofErr w:type="gramEnd"/>
      <w:r w:rsidRPr="00C6634D">
        <w:rPr>
          <w:rFonts w:cs="Times New Roman"/>
          <w:sz w:val="24"/>
          <w:szCs w:val="24"/>
        </w:rPr>
        <w:t xml:space="preserve"> русскому языку, математике, литературному чтению, окружающему миру во 2АВ (Ануфриева Н.Н., Никулина Е.Г.), по литературному чтению в 43В (Егорова А.С.). Довольно низкие результаты по английскому языку в 4АБВ классах. Низкие показатели качества образования в 3Б классе (Войтко В.И.) по русскому языку, математике, окружающему миру. Стабильно высокие показатели качества образования по </w:t>
      </w:r>
      <w:proofErr w:type="gramStart"/>
      <w:r w:rsidRPr="00C6634D">
        <w:rPr>
          <w:rFonts w:cs="Times New Roman"/>
          <w:sz w:val="24"/>
          <w:szCs w:val="24"/>
        </w:rPr>
        <w:t>ИЗО</w:t>
      </w:r>
      <w:proofErr w:type="gramEnd"/>
      <w:r w:rsidRPr="00C6634D">
        <w:rPr>
          <w:rFonts w:cs="Times New Roman"/>
          <w:sz w:val="24"/>
          <w:szCs w:val="24"/>
        </w:rPr>
        <w:t xml:space="preserve">, технологии, физической культуре. </w:t>
      </w:r>
    </w:p>
    <w:p w:rsidR="0067795B" w:rsidRPr="00C6634D" w:rsidRDefault="0067795B" w:rsidP="0067795B">
      <w:pPr>
        <w:tabs>
          <w:tab w:val="left" w:pos="536"/>
          <w:tab w:val="center" w:pos="4677"/>
        </w:tabs>
        <w:spacing w:after="0"/>
        <w:ind w:left="-425" w:right="-425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 xml:space="preserve">Итоги промежуточного контроля </w:t>
      </w:r>
    </w:p>
    <w:p w:rsidR="0067795B" w:rsidRPr="00C6634D" w:rsidRDefault="0067795B" w:rsidP="0067795B">
      <w:pPr>
        <w:tabs>
          <w:tab w:val="left" w:pos="536"/>
          <w:tab w:val="center" w:pos="4677"/>
        </w:tabs>
        <w:spacing w:after="0"/>
        <w:ind w:left="-425" w:right="-425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 xml:space="preserve">на уровне основного общего и среднего общего образования </w:t>
      </w:r>
    </w:p>
    <w:p w:rsidR="0067795B" w:rsidRPr="00C6634D" w:rsidRDefault="0067795B" w:rsidP="0067795B">
      <w:pPr>
        <w:tabs>
          <w:tab w:val="left" w:pos="536"/>
          <w:tab w:val="center" w:pos="4677"/>
        </w:tabs>
        <w:spacing w:after="0"/>
        <w:ind w:left="-425" w:right="-425"/>
        <w:jc w:val="center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в 2023-20224 учебном году.</w:t>
      </w:r>
    </w:p>
    <w:p w:rsidR="0067795B" w:rsidRPr="00C6634D" w:rsidRDefault="0067795B" w:rsidP="0067795B">
      <w:pPr>
        <w:ind w:left="-426" w:right="-426"/>
        <w:jc w:val="center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7"/>
        <w:tblW w:w="10620" w:type="dxa"/>
        <w:tblInd w:w="-885" w:type="dxa"/>
        <w:tblLayout w:type="fixed"/>
        <w:tblLook w:val="04A0"/>
      </w:tblPr>
      <w:tblGrid>
        <w:gridCol w:w="710"/>
        <w:gridCol w:w="2692"/>
        <w:gridCol w:w="1275"/>
        <w:gridCol w:w="1416"/>
        <w:gridCol w:w="2833"/>
        <w:gridCol w:w="1694"/>
      </w:tblGrid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Класс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Учитель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cs="Times New Roman"/>
                <w:sz w:val="24"/>
                <w:szCs w:val="24"/>
              </w:rPr>
              <w:t>Результат (качество знания)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Панфилова Г.Ю.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60,4%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Матвеева Е.Г.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63,3%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Пичко Н.А.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Матвеева Е.Г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63,1%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Токмакова М.Ю.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52,6%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Байбикова Е.Н.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43,7%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Токмакова М.Ю.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6634D">
              <w:rPr>
                <w:rFonts w:cs="Times New Roman"/>
                <w:sz w:val="24"/>
                <w:szCs w:val="24"/>
              </w:rPr>
              <w:t>Панфилова Г.Ю.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  <w:highlight w:val="yellow"/>
              </w:rPr>
            </w:pPr>
            <w:r w:rsidRPr="00C6634D">
              <w:rPr>
                <w:rFonts w:cs="Times New Roman"/>
                <w:sz w:val="24"/>
                <w:szCs w:val="24"/>
              </w:rPr>
              <w:t>74,0%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Матвеева Е.Г.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54,9%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Пичко Н.А.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63,5%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Матвеева Е.Г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57,8%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Токмакова М.Ю.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63,1%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Байбикова Е.Н.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87,5%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Токмакова М.Ю.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80,0%</w:t>
            </w:r>
          </w:p>
        </w:tc>
      </w:tr>
      <w:tr w:rsidR="0067795B" w:rsidRPr="00C6634D" w:rsidTr="001A5B78">
        <w:trPr>
          <w:trHeight w:val="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Пашкеевич Е.А.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48,1%</w:t>
            </w:r>
          </w:p>
        </w:tc>
      </w:tr>
      <w:tr w:rsidR="0067795B" w:rsidRPr="00C6634D" w:rsidTr="001A5B78">
        <w:trPr>
          <w:trHeight w:val="30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М.В.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81,4%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Насырова О.Н.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68,5%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Пашкеевич Е.А.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48,6%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Насырова О.Н.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47,3%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М.В.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56,2%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М.В.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96,0%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Немецкий язык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Насырова О.Н.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Азизова А.Р.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61,1%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Городецкая Е.В.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Никулина Е.Г.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46,1%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Андреянова Ю.В.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Шутько Г.Г.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49,1%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Андреянова Ю.В.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56,5%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Алгебра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Шутько Г.Г.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31,4%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Геометрия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Шутько Г.Г.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49,1%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Андреянова Ю.В.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Информатика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82,4%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Егорова А.С..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57,4%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Аракчеева Т.А.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70,0%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История России. Всеобщая история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Бутайлунова Е.П.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44,4%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Бутайлунова Е.П.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56,3%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Заглазеева Н.П.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64,8%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Бутайлунова Е.П.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35,1%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Бутайлунова Е.П.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86,7%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Обществознание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Заглазеева Н.П.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85,9%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Заглазеева Н.П.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97,2%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Заглазеева Н.П.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62,9%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Заглазеева Н.П.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93,3%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Биология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Чернышева Т.И.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81,4%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Лукьянова Л.Ю.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64,7%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Сальнова М.А.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67,5%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Сальнова М.А.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64,8%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Сальнова М.А.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Химия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Лукьянова Л.Ю.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25,9%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Лукьянова Л.Ю.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География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Ревва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50,6%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Ревва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56,3%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Ревва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55,4%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Ревва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40,7%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Ревва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Сливкин В.Н.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54,7%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Аракчеева Т.А.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25,9%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Аракчеева Т.А.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26,6%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Технология (мальчики)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94,8%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Технология (девочки)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41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Ахмедьяева В.М.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90,2%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Ахмедьяева В.М.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94,4%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Ахмедьяева В.М.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94,2%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Ахмедьяева В.М.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84,0%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Горина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76,5%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Горина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96,2%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Горина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Черновол А.В.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83,3%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Трухина П.С.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Трухина П.С.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Горина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33,3%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Горина Л.В.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45,4%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Хасянов И.Ш.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88,8%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Т.А..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71,0%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8В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Хасянов И.Ш.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68,7%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10(ю)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Хасянов И.Ш.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80,0%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10(д)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Надысева Т.А.</w:t>
            </w: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100%</w:t>
            </w:r>
          </w:p>
        </w:tc>
      </w:tr>
      <w:tr w:rsidR="0067795B" w:rsidRPr="00C6634D" w:rsidTr="001A5B78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795B" w:rsidRPr="00C6634D" w:rsidRDefault="0067795B" w:rsidP="001A5B7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Музыка</w:t>
            </w: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Демидов О.В.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Демидов О.В.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Демидов О.В.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54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Демидов О.В.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 w:val="restart"/>
            <w:hideMark/>
          </w:tcPr>
          <w:p w:rsidR="0067795B" w:rsidRPr="00C6634D" w:rsidRDefault="0067795B" w:rsidP="001A5B78">
            <w:pPr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Изобразительное искусство</w:t>
            </w: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5АБВ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81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88,8%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6АБВ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71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92,9%</w:t>
            </w:r>
          </w:p>
        </w:tc>
      </w:tr>
      <w:tr w:rsidR="0067795B" w:rsidRPr="00C6634D" w:rsidTr="001A5B78">
        <w:tc>
          <w:tcPr>
            <w:tcW w:w="710" w:type="dxa"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92" w:type="dxa"/>
            <w:vMerge/>
            <w:hideMark/>
          </w:tcPr>
          <w:p w:rsidR="0067795B" w:rsidRPr="00C6634D" w:rsidRDefault="0067795B" w:rsidP="001A5B78">
            <w:pPr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7АБВ</w:t>
            </w:r>
          </w:p>
        </w:tc>
        <w:tc>
          <w:tcPr>
            <w:tcW w:w="1416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74</w:t>
            </w:r>
          </w:p>
        </w:tc>
        <w:tc>
          <w:tcPr>
            <w:tcW w:w="2833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cs="Times New Roman"/>
                <w:sz w:val="24"/>
                <w:szCs w:val="24"/>
              </w:rPr>
            </w:pPr>
            <w:r w:rsidRPr="00C6634D">
              <w:rPr>
                <w:rFonts w:cs="Times New Roman"/>
                <w:sz w:val="24"/>
                <w:szCs w:val="24"/>
              </w:rPr>
              <w:t>Савинова В.В.</w:t>
            </w:r>
          </w:p>
        </w:tc>
        <w:tc>
          <w:tcPr>
            <w:tcW w:w="1694" w:type="dxa"/>
            <w:hideMark/>
          </w:tcPr>
          <w:p w:rsidR="0067795B" w:rsidRPr="00C6634D" w:rsidRDefault="0067795B" w:rsidP="001A5B78">
            <w:pPr>
              <w:suppressAutoHyphens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C6634D">
              <w:rPr>
                <w:rFonts w:eastAsia="Times New Roman" w:cs="Times New Roman"/>
                <w:sz w:val="24"/>
                <w:szCs w:val="24"/>
                <w:lang w:eastAsia="ar-SA"/>
              </w:rPr>
              <w:t>100,0%</w:t>
            </w:r>
          </w:p>
        </w:tc>
      </w:tr>
    </w:tbl>
    <w:p w:rsidR="0067795B" w:rsidRPr="00C6634D" w:rsidRDefault="0067795B" w:rsidP="0067795B">
      <w:pPr>
        <w:ind w:left="-426" w:right="-426"/>
        <w:jc w:val="both"/>
        <w:rPr>
          <w:rFonts w:cs="Times New Roman"/>
          <w:sz w:val="24"/>
          <w:szCs w:val="24"/>
        </w:rPr>
      </w:pPr>
    </w:p>
    <w:p w:rsidR="0067795B" w:rsidRPr="00C6634D" w:rsidRDefault="0067795B" w:rsidP="0067795B">
      <w:pPr>
        <w:ind w:left="-709" w:right="-2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Вывод.</w:t>
      </w:r>
      <w:r w:rsidRPr="00C6634D">
        <w:rPr>
          <w:rFonts w:cs="Times New Roman"/>
          <w:sz w:val="24"/>
          <w:szCs w:val="24"/>
        </w:rPr>
        <w:t xml:space="preserve"> </w:t>
      </w:r>
      <w:proofErr w:type="gramStart"/>
      <w:r w:rsidRPr="00C6634D">
        <w:rPr>
          <w:rFonts w:cs="Times New Roman"/>
          <w:sz w:val="24"/>
          <w:szCs w:val="24"/>
        </w:rPr>
        <w:t>Результаты промежуточной аттестации 2023-2024 учебного года показывают высокий процент качества образования по русскому языку в 10 классе (Токмакова М.Ю.), по английскому языку в 5В,10 классе (Надысева М.В.), по истории в 10 классе (Бутайлунова Е.П.), по обществознанию в параллели 6-7 классов (Заглазеева Н.П.), по биологии в 5-х (Чернышева Т.И.), в 10 (Сальнова М.А.) и</w:t>
      </w:r>
      <w:proofErr w:type="gramEnd"/>
      <w:r w:rsidRPr="00C6634D">
        <w:rPr>
          <w:rFonts w:cs="Times New Roman"/>
          <w:sz w:val="24"/>
          <w:szCs w:val="24"/>
        </w:rPr>
        <w:t xml:space="preserve"> поп предметам музыка, технология, ОБЖ, физическая культура.</w:t>
      </w:r>
    </w:p>
    <w:p w:rsidR="00DD3EC2" w:rsidRPr="00C6634D" w:rsidRDefault="00DD3EC2" w:rsidP="00DD3EC2">
      <w:pPr>
        <w:spacing w:after="0"/>
        <w:jc w:val="both"/>
        <w:rPr>
          <w:rFonts w:cs="Times New Roman"/>
          <w:b/>
          <w:sz w:val="24"/>
          <w:szCs w:val="24"/>
        </w:rPr>
      </w:pPr>
      <w:r w:rsidRPr="00C6634D">
        <w:rPr>
          <w:rFonts w:cs="Times New Roman"/>
          <w:b/>
          <w:sz w:val="24"/>
          <w:szCs w:val="24"/>
        </w:rPr>
        <w:t>Общие выводы по результатам самообследования:</w:t>
      </w:r>
    </w:p>
    <w:p w:rsidR="00DD3EC2" w:rsidRPr="00C6634D" w:rsidRDefault="00DD3EC2" w:rsidP="00DD3EC2">
      <w:pPr>
        <w:spacing w:after="0"/>
        <w:jc w:val="both"/>
        <w:rPr>
          <w:rFonts w:cs="Times New Roman"/>
          <w:b/>
          <w:sz w:val="24"/>
          <w:szCs w:val="24"/>
        </w:rPr>
      </w:pP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Деятельность муниципального общеобразовательного учреждения средняя школа № 2 р.п. Новоспасское строится в режиме развития в соответствии с законодательством Российской Федерации об образовании,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органов, осуществляющих управление и надзор в сфере образования.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обучающегося.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В управлении школой сочетаются принципы единоначалия и коллегиальности. Обучающиеся, родители (законные представители) несовершеннолетних обучающихся являются членами органов управления школы.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Педагогический коллектив на основе анализа и структурирования возникающих проблем определяет перспективы развития в соответствии с уровнем требований современного этапа развития общества.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Повышается профессиональный уровень педагогического коллектива через курсы повышения квалификации, семинары, творческие встречи, мастер-классы и т.д.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Содержание, уровень и качество подготовки обучающихся по образовательным программам начального общего, основного общего, среднего общего образования соответствуют требованиям федеральных государственных образовательных стандартов.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Созданы условия для самореализации обучающегося в урочной и внеурочной деятельности, что подтверждается качеством и уровнем участия в олимпиадах, фестивалях, конкурсах, смотрах различного уровня.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 xml:space="preserve">Учебно-методическое, библиотечно-информационное обеспечение, материально-техническая база, информационно-техническое оснащение образовательного процесса соответствуют требованиям определенными федеральными государственными образовательными стандартами и образовательными программами. </w:t>
      </w:r>
    </w:p>
    <w:p w:rsidR="00DD3EC2" w:rsidRPr="00C6634D" w:rsidRDefault="00DD3EC2" w:rsidP="00DD3EC2">
      <w:pPr>
        <w:numPr>
          <w:ilvl w:val="0"/>
          <w:numId w:val="24"/>
        </w:numPr>
        <w:spacing w:after="0"/>
        <w:jc w:val="both"/>
        <w:rPr>
          <w:rFonts w:cs="Times New Roman"/>
          <w:sz w:val="24"/>
          <w:szCs w:val="24"/>
        </w:rPr>
      </w:pPr>
      <w:r w:rsidRPr="00C6634D">
        <w:rPr>
          <w:rFonts w:cs="Times New Roman"/>
          <w:sz w:val="24"/>
          <w:szCs w:val="24"/>
        </w:rPr>
        <w:t>Повышается информационная открытость образовательного учреждения посредством размещения материалов на официальном сайте МОУ СШ№ 2 р.п</w:t>
      </w:r>
      <w:proofErr w:type="gramStart"/>
      <w:r w:rsidRPr="00C6634D">
        <w:rPr>
          <w:rFonts w:cs="Times New Roman"/>
          <w:sz w:val="24"/>
          <w:szCs w:val="24"/>
        </w:rPr>
        <w:t>.Н</w:t>
      </w:r>
      <w:proofErr w:type="gramEnd"/>
      <w:r w:rsidRPr="00C6634D">
        <w:rPr>
          <w:rFonts w:cs="Times New Roman"/>
          <w:sz w:val="24"/>
          <w:szCs w:val="24"/>
        </w:rPr>
        <w:t xml:space="preserve">овоспасское в информационно-телекоммуникационной сети Интернет.  </w:t>
      </w:r>
    </w:p>
    <w:p w:rsidR="00DD3EC2" w:rsidRPr="00C6634D" w:rsidRDefault="00DD3EC2" w:rsidP="00DD3EC2">
      <w:pPr>
        <w:spacing w:after="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DD3EC2" w:rsidRPr="00C6634D" w:rsidRDefault="00DD3EC2" w:rsidP="00DD3EC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DD3EC2" w:rsidRPr="00C6634D" w:rsidRDefault="00DD3EC2" w:rsidP="00DD3EC2">
      <w:pPr>
        <w:pStyle w:val="Style3"/>
        <w:widowControl/>
        <w:numPr>
          <w:ilvl w:val="0"/>
          <w:numId w:val="6"/>
        </w:numPr>
        <w:jc w:val="center"/>
        <w:rPr>
          <w:rStyle w:val="FontStyle14"/>
          <w:b/>
          <w:sz w:val="24"/>
          <w:szCs w:val="24"/>
        </w:rPr>
      </w:pPr>
      <w:r w:rsidRPr="00C6634D">
        <w:rPr>
          <w:rStyle w:val="FontStyle14"/>
          <w:b/>
          <w:sz w:val="24"/>
          <w:szCs w:val="24"/>
        </w:rPr>
        <w:lastRenderedPageBreak/>
        <w:t>ПОКАЗАТЕЛИ</w:t>
      </w:r>
    </w:p>
    <w:p w:rsidR="00DD3EC2" w:rsidRPr="00C6634D" w:rsidRDefault="00DD3EC2" w:rsidP="00DD3EC2">
      <w:pPr>
        <w:pStyle w:val="Style4"/>
        <w:widowControl/>
        <w:jc w:val="center"/>
        <w:rPr>
          <w:rStyle w:val="FontStyle14"/>
          <w:b/>
          <w:sz w:val="24"/>
          <w:szCs w:val="24"/>
        </w:rPr>
      </w:pPr>
      <w:r w:rsidRPr="00C6634D">
        <w:rPr>
          <w:rStyle w:val="FontStyle14"/>
          <w:b/>
          <w:sz w:val="24"/>
          <w:szCs w:val="24"/>
        </w:rPr>
        <w:t>деятельности общеобразовательной организации,</w:t>
      </w:r>
    </w:p>
    <w:p w:rsidR="00DD3EC2" w:rsidRPr="00C6634D" w:rsidRDefault="00DD3EC2" w:rsidP="00DD3EC2">
      <w:pPr>
        <w:pStyle w:val="Style4"/>
        <w:widowControl/>
        <w:jc w:val="center"/>
        <w:rPr>
          <w:rStyle w:val="FontStyle14"/>
          <w:b/>
          <w:sz w:val="24"/>
          <w:szCs w:val="24"/>
        </w:rPr>
      </w:pPr>
      <w:r w:rsidRPr="00C6634D">
        <w:rPr>
          <w:rStyle w:val="FontStyle14"/>
          <w:b/>
          <w:sz w:val="24"/>
          <w:szCs w:val="24"/>
        </w:rPr>
        <w:t>подлежащей самообследованию</w:t>
      </w:r>
    </w:p>
    <w:p w:rsidR="00DD3EC2" w:rsidRPr="00C6634D" w:rsidRDefault="00DD3EC2" w:rsidP="00DD3EC2">
      <w:pPr>
        <w:pStyle w:val="Style4"/>
        <w:widowControl/>
        <w:jc w:val="both"/>
        <w:rPr>
          <w:rStyle w:val="FontStyle14"/>
          <w:sz w:val="24"/>
          <w:szCs w:val="24"/>
        </w:rPr>
      </w:pPr>
    </w:p>
    <w:tbl>
      <w:tblPr>
        <w:tblW w:w="9930" w:type="dxa"/>
        <w:tblInd w:w="-38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852"/>
        <w:gridCol w:w="4397"/>
        <w:gridCol w:w="1702"/>
        <w:gridCol w:w="1560"/>
        <w:gridCol w:w="1419"/>
      </w:tblGrid>
      <w:tr w:rsidR="00DD3EC2" w:rsidRPr="00C6634D" w:rsidTr="00814294">
        <w:trPr>
          <w:trHeight w:val="499"/>
        </w:trPr>
        <w:tc>
          <w:tcPr>
            <w:tcW w:w="8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EC2" w:rsidRPr="00C6634D" w:rsidRDefault="00DD3EC2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№ </w:t>
            </w:r>
            <w:proofErr w:type="gramStart"/>
            <w:r w:rsidRPr="00C6634D">
              <w:rPr>
                <w:rStyle w:val="FontStyle14"/>
                <w:sz w:val="24"/>
                <w:szCs w:val="24"/>
              </w:rPr>
              <w:t>п</w:t>
            </w:r>
            <w:proofErr w:type="gramEnd"/>
            <w:r w:rsidRPr="00C6634D">
              <w:rPr>
                <w:rStyle w:val="FontStyle14"/>
                <w:sz w:val="24"/>
                <w:szCs w:val="24"/>
              </w:rPr>
              <w:t>/п</w:t>
            </w:r>
          </w:p>
        </w:tc>
        <w:tc>
          <w:tcPr>
            <w:tcW w:w="43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3EC2" w:rsidRPr="00C6634D" w:rsidRDefault="00DD3EC2" w:rsidP="005F551D">
            <w:pPr>
              <w:pStyle w:val="Style6"/>
              <w:widowControl/>
              <w:spacing w:line="256" w:lineRule="auto"/>
              <w:jc w:val="center"/>
              <w:rPr>
                <w:rStyle w:val="FontStyle14"/>
                <w:i/>
                <w:iCs/>
                <w:spacing w:val="-10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Показатели</w:t>
            </w:r>
          </w:p>
        </w:tc>
        <w:tc>
          <w:tcPr>
            <w:tcW w:w="46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D3EC2" w:rsidRPr="00C6634D" w:rsidRDefault="00DD3EC2" w:rsidP="005F551D">
            <w:pPr>
              <w:pStyle w:val="Style8"/>
              <w:widowControl/>
              <w:spacing w:line="240" w:lineRule="auto"/>
              <w:jc w:val="center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Единица измерения</w:t>
            </w:r>
          </w:p>
        </w:tc>
      </w:tr>
      <w:tr w:rsidR="00205A09" w:rsidRPr="00C6634D" w:rsidTr="00814294">
        <w:trPr>
          <w:trHeight w:val="285"/>
        </w:trPr>
        <w:tc>
          <w:tcPr>
            <w:tcW w:w="8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09" w:rsidRPr="00C6634D" w:rsidRDefault="00205A09">
            <w:pPr>
              <w:spacing w:after="0"/>
              <w:rPr>
                <w:rStyle w:val="FontStyle14"/>
                <w:rFonts w:eastAsia="MS Mincho"/>
                <w:sz w:val="24"/>
                <w:szCs w:val="24"/>
                <w:lang w:eastAsia="ja-JP"/>
              </w:rPr>
            </w:pPr>
          </w:p>
        </w:tc>
        <w:tc>
          <w:tcPr>
            <w:tcW w:w="43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A09" w:rsidRPr="00C6634D" w:rsidRDefault="00205A09">
            <w:pPr>
              <w:spacing w:after="0"/>
              <w:rPr>
                <w:rStyle w:val="FontStyle14"/>
                <w:rFonts w:eastAsia="MS Mincho"/>
                <w:i/>
                <w:iCs/>
                <w:spacing w:val="-10"/>
                <w:sz w:val="24"/>
                <w:szCs w:val="24"/>
                <w:lang w:eastAsia="ja-JP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2023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2024 г.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5"/>
              <w:widowControl/>
              <w:spacing w:line="256" w:lineRule="auto"/>
              <w:jc w:val="both"/>
              <w:rPr>
                <w:rStyle w:val="FontStyle13"/>
                <w:sz w:val="24"/>
                <w:szCs w:val="24"/>
                <w:lang w:eastAsia="ru-RU"/>
              </w:rPr>
            </w:pPr>
            <w:r w:rsidRPr="00C6634D">
              <w:rPr>
                <w:rStyle w:val="FontStyle1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5"/>
              <w:widowControl/>
              <w:spacing w:line="256" w:lineRule="auto"/>
              <w:jc w:val="both"/>
              <w:rPr>
                <w:rStyle w:val="FontStyle13"/>
                <w:sz w:val="24"/>
                <w:szCs w:val="24"/>
                <w:lang w:eastAsia="ru-RU"/>
              </w:rPr>
            </w:pPr>
            <w:r w:rsidRPr="00C6634D">
              <w:rPr>
                <w:rStyle w:val="FontStyle13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1A5B78">
            <w:pPr>
              <w:pStyle w:val="Style7"/>
              <w:widowControl/>
              <w:spacing w:line="256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1A5B78">
            <w:pPr>
              <w:pStyle w:val="Style7"/>
              <w:widowControl/>
              <w:spacing w:line="256" w:lineRule="auto"/>
              <w:jc w:val="both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7"/>
              <w:widowControl/>
              <w:spacing w:line="256" w:lineRule="auto"/>
              <w:jc w:val="both"/>
            </w:pP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689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696 человек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 w:rsidP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672 человека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307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304 человека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265 человека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344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352 человека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352 человека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39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39 человек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55 человек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362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52,5%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362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52,0%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335человек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49,9%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4,1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3,8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3,8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3,9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3,8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64,2 балла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64,6 балла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66,9 балла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44,3 баллов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67,7 баллов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66,8 баллов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 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 0 %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 0 %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</w:t>
            </w:r>
            <w:r w:rsidRPr="00C6634D">
              <w:rPr>
                <w:rStyle w:val="FontStyle14"/>
                <w:sz w:val="24"/>
                <w:szCs w:val="24"/>
              </w:rPr>
              <w:lastRenderedPageBreak/>
              <w:t>выпускников 11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1/4,7%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1/4,7%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 5 человек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8,3 %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 5 человек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7,1 %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 11 человек 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16,2 %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1 человек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/4,7 %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1 человек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/4,7 %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5 человек </w:t>
            </w:r>
          </w:p>
          <w:p w:rsidR="00205A09" w:rsidRPr="00C6634D" w:rsidRDefault="00205A09" w:rsidP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/23,8 %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 вес  численности  учащихся,  принявших  участие  в  различных олимпиадах, смотрах, конкурсах,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658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95,5 %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652 человека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93,6 %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639 человек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95,0 %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348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50,5 %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342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49,1 % 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339 человек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50,5 % 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1.19.1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Регионального уровня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52 человека / 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7,5 %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53 человека / 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7,6 %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48 человека /  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7,1 %</w:t>
            </w:r>
          </w:p>
        </w:tc>
      </w:tr>
      <w:tr w:rsidR="00205A09" w:rsidRPr="00C6634D" w:rsidTr="00814294">
        <w:trPr>
          <w:trHeight w:val="65"/>
        </w:trPr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1.19.2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Федерального уровня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82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11,9%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81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11,6%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76 человек /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11,3%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1.19.3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Международного уровня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  <w:lang w:val="en-US"/>
              </w:rPr>
              <w:t>2</w:t>
            </w:r>
            <w:r w:rsidRPr="00C6634D">
              <w:rPr>
                <w:rStyle w:val="FontStyle14"/>
                <w:sz w:val="24"/>
                <w:szCs w:val="24"/>
              </w:rPr>
              <w:t>11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30,6%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  <w:lang w:val="en-US"/>
              </w:rPr>
              <w:t>2</w:t>
            </w:r>
            <w:r w:rsidRPr="00C6634D">
              <w:rPr>
                <w:rStyle w:val="FontStyle14"/>
                <w:sz w:val="24"/>
                <w:szCs w:val="24"/>
              </w:rPr>
              <w:t>12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30,4%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114 человек/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16,9%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*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*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*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0/0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50 человек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47 человек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46 человек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39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78,0 %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40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85,1 %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39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</w:p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84,8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38 человек/ 76,0 %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39 человек/ 82,9 %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39 человек/ </w:t>
            </w:r>
            <w:r w:rsidR="001A5B78" w:rsidRPr="00C6634D">
              <w:rPr>
                <w:rStyle w:val="FontStyle14"/>
                <w:sz w:val="24"/>
                <w:szCs w:val="24"/>
              </w:rPr>
              <w:t>84,8</w:t>
            </w:r>
            <w:r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1.27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 человек/ 8,0%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 человек/ 14,8%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  <w:r w:rsidRPr="00C6634D">
              <w:rPr>
                <w:rStyle w:val="FontStyle14"/>
                <w:sz w:val="24"/>
                <w:szCs w:val="24"/>
              </w:rPr>
              <w:t>а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/ </w:t>
            </w:r>
            <w:r w:rsidRPr="00C6634D">
              <w:rPr>
                <w:rStyle w:val="FontStyle14"/>
                <w:sz w:val="24"/>
                <w:szCs w:val="24"/>
              </w:rPr>
              <w:t>8,7</w:t>
            </w:r>
            <w:r w:rsidR="00205A09" w:rsidRPr="00C6634D">
              <w:rPr>
                <w:rStyle w:val="FontStyle14"/>
                <w:sz w:val="24"/>
                <w:szCs w:val="24"/>
              </w:rPr>
              <w:t>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1.28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 человек/ 8,0%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 человек/ 14,8%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7 человек/ </w:t>
            </w:r>
            <w:r w:rsidR="001A5B78" w:rsidRPr="00C6634D">
              <w:rPr>
                <w:rStyle w:val="FontStyle14"/>
                <w:sz w:val="24"/>
                <w:szCs w:val="24"/>
              </w:rPr>
              <w:t>8,7</w:t>
            </w:r>
            <w:r w:rsidRPr="00C6634D">
              <w:rPr>
                <w:rStyle w:val="FontStyle14"/>
                <w:sz w:val="24"/>
                <w:szCs w:val="24"/>
              </w:rPr>
              <w:t>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1.29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42 человека/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84,0 %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42 человека/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89,3 %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</w:t>
            </w:r>
            <w:r w:rsidR="001A5B78" w:rsidRPr="00C6634D">
              <w:rPr>
                <w:rStyle w:val="FontStyle14"/>
                <w:sz w:val="24"/>
                <w:szCs w:val="24"/>
              </w:rPr>
              <w:t>0</w:t>
            </w:r>
            <w:r w:rsidRPr="00C6634D">
              <w:rPr>
                <w:rStyle w:val="FontStyle14"/>
                <w:sz w:val="24"/>
                <w:szCs w:val="24"/>
              </w:rPr>
              <w:t xml:space="preserve"> человека/</w:t>
            </w:r>
          </w:p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86,9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1.29.1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Высшая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21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42,0 %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20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42,5%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22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  <w:r w:rsidRPr="00C6634D">
              <w:rPr>
                <w:rStyle w:val="FontStyle14"/>
                <w:sz w:val="24"/>
                <w:szCs w:val="24"/>
              </w:rPr>
              <w:t>а</w:t>
            </w:r>
            <w:r w:rsidR="00205A09" w:rsidRPr="00C6634D">
              <w:rPr>
                <w:rStyle w:val="FontStyle14"/>
                <w:sz w:val="24"/>
                <w:szCs w:val="24"/>
              </w:rPr>
              <w:t>/</w:t>
            </w:r>
          </w:p>
          <w:p w:rsidR="00205A09" w:rsidRPr="00C6634D" w:rsidRDefault="00205A09" w:rsidP="00CE2970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</w:t>
            </w:r>
            <w:r w:rsidR="001A5B78" w:rsidRPr="00C6634D">
              <w:rPr>
                <w:rStyle w:val="FontStyle14"/>
                <w:sz w:val="24"/>
                <w:szCs w:val="24"/>
              </w:rPr>
              <w:t>6,8</w:t>
            </w:r>
            <w:r w:rsidRPr="00C6634D">
              <w:rPr>
                <w:rStyle w:val="FontStyle14"/>
                <w:sz w:val="24"/>
                <w:szCs w:val="24"/>
              </w:rPr>
              <w:t>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1.29.2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Первая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17 человек/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34,0  %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17 человек/ 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36,1  %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16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человек/ </w:t>
            </w:r>
          </w:p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34</w:t>
            </w:r>
            <w:r w:rsidR="00205A09" w:rsidRPr="00C6634D">
              <w:rPr>
                <w:rStyle w:val="FontStyle14"/>
                <w:sz w:val="24"/>
                <w:szCs w:val="24"/>
              </w:rPr>
              <w:t>,1 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1.30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1.30.1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До 5 лет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10,6 %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  <w:r w:rsidRPr="00C6634D">
              <w:rPr>
                <w:rStyle w:val="FontStyle14"/>
                <w:sz w:val="24"/>
                <w:szCs w:val="24"/>
              </w:rPr>
              <w:t>а</w:t>
            </w:r>
            <w:r w:rsidR="00205A09" w:rsidRPr="00C6634D">
              <w:rPr>
                <w:rStyle w:val="FontStyle14"/>
                <w:sz w:val="24"/>
                <w:szCs w:val="24"/>
              </w:rPr>
              <w:t>/</w:t>
            </w:r>
          </w:p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8,6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1.30.2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Свыше 30 лет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13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26,0 %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14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29,7 %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</w:t>
            </w:r>
            <w:r w:rsidR="001A5B78" w:rsidRPr="00C6634D">
              <w:rPr>
                <w:rStyle w:val="FontStyle14"/>
                <w:sz w:val="24"/>
                <w:szCs w:val="24"/>
              </w:rPr>
              <w:t>1</w:t>
            </w:r>
            <w:r w:rsidRPr="00C6634D">
              <w:rPr>
                <w:rStyle w:val="FontStyle14"/>
                <w:sz w:val="24"/>
                <w:szCs w:val="24"/>
              </w:rPr>
              <w:t>,7 %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Численность/удельный вес численности </w:t>
            </w:r>
            <w:r w:rsidRPr="00C6634D">
              <w:rPr>
                <w:rStyle w:val="FontStyle14"/>
                <w:sz w:val="24"/>
                <w:szCs w:val="24"/>
              </w:rPr>
              <w:lastRenderedPageBreak/>
              <w:t>педагогических работников в общей численности педагогических работников в возрасте до 30 лет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7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14,0 %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7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14,8 %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C2010E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7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 /</w:t>
            </w:r>
          </w:p>
          <w:p w:rsidR="00205A09" w:rsidRPr="00C6634D" w:rsidRDefault="00C2010E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15,2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1.32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8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16,0 %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13 человек /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27,6 %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14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 /</w:t>
            </w:r>
          </w:p>
          <w:p w:rsidR="00205A09" w:rsidRPr="00C6634D" w:rsidRDefault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30,4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proofErr w:type="gramStart"/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52 человека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100 %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49 человек</w:t>
            </w:r>
          </w:p>
          <w:p w:rsidR="00205A09" w:rsidRPr="00C6634D" w:rsidRDefault="00205A09" w:rsidP="001A5B78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100 %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C2010E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49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100 %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1.34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50 человек</w:t>
            </w:r>
          </w:p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100 %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33 человека</w:t>
            </w:r>
          </w:p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66,0 %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C2010E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49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человек</w:t>
            </w:r>
          </w:p>
          <w:p w:rsidR="00205A09" w:rsidRPr="00C6634D" w:rsidRDefault="00C2010E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</w:t>
            </w:r>
            <w:r w:rsidR="00205A09" w:rsidRPr="00C6634D">
              <w:rPr>
                <w:rStyle w:val="FontStyle14"/>
                <w:sz w:val="24"/>
                <w:szCs w:val="24"/>
              </w:rPr>
              <w:t xml:space="preserve"> %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5"/>
              <w:widowControl/>
              <w:spacing w:line="256" w:lineRule="auto"/>
              <w:jc w:val="both"/>
              <w:rPr>
                <w:rStyle w:val="FontStyle13"/>
                <w:sz w:val="24"/>
                <w:szCs w:val="24"/>
                <w:lang w:eastAsia="ru-RU"/>
              </w:rPr>
            </w:pPr>
            <w:r w:rsidRPr="00C6634D">
              <w:rPr>
                <w:rStyle w:val="FontStyle13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5F551D">
            <w:pPr>
              <w:pStyle w:val="Style7"/>
              <w:widowControl/>
              <w:spacing w:line="256" w:lineRule="auto"/>
              <w:jc w:val="both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A09" w:rsidRPr="00C6634D" w:rsidRDefault="00205A09" w:rsidP="005F551D">
            <w:pPr>
              <w:pStyle w:val="Style7"/>
              <w:widowControl/>
              <w:spacing w:line="256" w:lineRule="auto"/>
              <w:jc w:val="both"/>
            </w:pP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A09" w:rsidRPr="00C6634D" w:rsidRDefault="00205A09">
            <w:pPr>
              <w:pStyle w:val="Style7"/>
              <w:widowControl/>
              <w:spacing w:line="256" w:lineRule="auto"/>
              <w:jc w:val="both"/>
            </w:pP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0,09 единиц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0,09 единиц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0,09 единиц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19 единиц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19 единиц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19 единиц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2.4.1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2.4.2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 медиатекой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2.4.3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2.4.4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2.4.5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С контролируемой распечаткой </w:t>
            </w:r>
            <w:r w:rsidRPr="00C6634D">
              <w:rPr>
                <w:rStyle w:val="FontStyle14"/>
                <w:sz w:val="24"/>
                <w:szCs w:val="24"/>
              </w:rPr>
              <w:lastRenderedPageBreak/>
              <w:t>бумажных материалов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 xml:space="preserve">Да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 xml:space="preserve">Да 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Численность/удельный  вес  численности  учащихся,  которым  обеспечена 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687 человек</w:t>
            </w:r>
          </w:p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689 человек</w:t>
            </w:r>
          </w:p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6</w:t>
            </w:r>
            <w:r w:rsidR="00C2010E" w:rsidRPr="00C6634D">
              <w:rPr>
                <w:rStyle w:val="FontStyle14"/>
                <w:sz w:val="24"/>
                <w:szCs w:val="24"/>
              </w:rPr>
              <w:t xml:space="preserve">72 </w:t>
            </w:r>
            <w:r w:rsidRPr="00C6634D">
              <w:rPr>
                <w:rStyle w:val="FontStyle14"/>
                <w:sz w:val="24"/>
                <w:szCs w:val="24"/>
              </w:rPr>
              <w:t>человек</w:t>
            </w:r>
            <w:r w:rsidR="00C2010E" w:rsidRPr="00C6634D">
              <w:rPr>
                <w:rStyle w:val="FontStyle14"/>
                <w:sz w:val="24"/>
                <w:szCs w:val="24"/>
              </w:rPr>
              <w:t>а</w:t>
            </w:r>
          </w:p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100%</w:t>
            </w:r>
          </w:p>
        </w:tc>
      </w:tr>
      <w:tr w:rsidR="00205A09" w:rsidRPr="00C6634D" w:rsidTr="00814294"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2.6</w:t>
            </w:r>
          </w:p>
        </w:tc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7,6 кв</w:t>
            </w:r>
            <w:proofErr w:type="gramStart"/>
            <w:r w:rsidRPr="00C6634D">
              <w:rPr>
                <w:rStyle w:val="FontStyle14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A09" w:rsidRPr="00C6634D" w:rsidRDefault="00205A09" w:rsidP="005F551D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7,6 кв</w:t>
            </w:r>
            <w:proofErr w:type="gramStart"/>
            <w:r w:rsidRPr="00C6634D">
              <w:rPr>
                <w:rStyle w:val="FontStyle14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A09" w:rsidRPr="00C6634D" w:rsidRDefault="00205A09">
            <w:pPr>
              <w:pStyle w:val="Style8"/>
              <w:widowControl/>
              <w:spacing w:line="240" w:lineRule="auto"/>
              <w:jc w:val="both"/>
              <w:rPr>
                <w:rStyle w:val="FontStyle14"/>
                <w:sz w:val="24"/>
                <w:szCs w:val="24"/>
              </w:rPr>
            </w:pPr>
            <w:r w:rsidRPr="00C6634D">
              <w:rPr>
                <w:rStyle w:val="FontStyle14"/>
                <w:sz w:val="24"/>
                <w:szCs w:val="24"/>
              </w:rPr>
              <w:t>7,6 кв</w:t>
            </w:r>
            <w:proofErr w:type="gramStart"/>
            <w:r w:rsidRPr="00C6634D">
              <w:rPr>
                <w:rStyle w:val="FontStyle14"/>
                <w:sz w:val="24"/>
                <w:szCs w:val="24"/>
              </w:rPr>
              <w:t>.м</w:t>
            </w:r>
            <w:proofErr w:type="gramEnd"/>
          </w:p>
        </w:tc>
      </w:tr>
    </w:tbl>
    <w:p w:rsidR="00DD3EC2" w:rsidRPr="00C6634D" w:rsidRDefault="00DD3EC2" w:rsidP="00DD3EC2">
      <w:pPr>
        <w:spacing w:after="0"/>
        <w:jc w:val="both"/>
        <w:rPr>
          <w:rFonts w:eastAsia="Times New Roman" w:cs="Times New Roman"/>
          <w:iCs/>
          <w:sz w:val="24"/>
          <w:szCs w:val="24"/>
          <w:lang w:eastAsia="ru-RU"/>
        </w:rPr>
      </w:pPr>
    </w:p>
    <w:p w:rsidR="00DD3EC2" w:rsidRPr="00C6634D" w:rsidRDefault="00DD3EC2" w:rsidP="00737FB2">
      <w:pPr>
        <w:spacing w:after="0"/>
        <w:ind w:left="-284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>Анализ показателей указывает на то, что школа имеет достаточную инфраструктуру, которая соответствует требованиям </w:t>
      </w:r>
      <w:hyperlink r:id="rId45" w:anchor="/document/99/566085656/" w:history="1">
        <w:r w:rsidRPr="00C6634D">
          <w:rPr>
            <w:rStyle w:val="a3"/>
            <w:rFonts w:eastAsia="Times New Roman" w:cs="Times New Roman"/>
            <w:iCs/>
            <w:color w:val="auto"/>
            <w:sz w:val="24"/>
            <w:szCs w:val="24"/>
            <w:u w:val="none"/>
            <w:lang w:eastAsia="ru-RU"/>
          </w:rPr>
          <w:t>СП 2.4.3648-20</w:t>
        </w:r>
      </w:hyperlink>
      <w:r w:rsidRPr="00C6634D">
        <w:rPr>
          <w:rFonts w:eastAsia="Times New Roman" w:cs="Times New Roman"/>
          <w:iCs/>
          <w:sz w:val="24"/>
          <w:szCs w:val="24"/>
          <w:lang w:eastAsia="ru-RU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общего образования.</w:t>
      </w:r>
    </w:p>
    <w:p w:rsidR="00DD3EC2" w:rsidRPr="00C6634D" w:rsidRDefault="00DD3EC2" w:rsidP="00737FB2">
      <w:pPr>
        <w:spacing w:after="0"/>
        <w:ind w:left="-284" w:firstLine="284"/>
        <w:jc w:val="both"/>
        <w:rPr>
          <w:rFonts w:eastAsia="Times New Roman" w:cs="Times New Roman"/>
          <w:iCs/>
          <w:sz w:val="24"/>
          <w:szCs w:val="24"/>
          <w:lang w:eastAsia="ru-RU"/>
        </w:rPr>
      </w:pP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Школа укомплектована </w:t>
      </w:r>
      <w:r w:rsidR="005F4E7D" w:rsidRPr="00C6634D">
        <w:rPr>
          <w:rFonts w:eastAsia="Times New Roman" w:cs="Times New Roman"/>
          <w:iCs/>
          <w:sz w:val="24"/>
          <w:szCs w:val="24"/>
          <w:lang w:eastAsia="ru-RU"/>
        </w:rPr>
        <w:t>педагогическими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</w:t>
      </w:r>
      <w:r w:rsidR="005F4E7D" w:rsidRPr="00C6634D">
        <w:rPr>
          <w:rFonts w:eastAsia="Times New Roman" w:cs="Times New Roman"/>
          <w:iCs/>
          <w:sz w:val="24"/>
          <w:szCs w:val="24"/>
          <w:lang w:eastAsia="ru-RU"/>
        </w:rPr>
        <w:t>работниками</w:t>
      </w:r>
      <w:r w:rsidRPr="00C6634D">
        <w:rPr>
          <w:rFonts w:eastAsia="Times New Roman" w:cs="Times New Roman"/>
          <w:iCs/>
          <w:sz w:val="24"/>
          <w:szCs w:val="24"/>
          <w:lang w:eastAsia="ru-RU"/>
        </w:rPr>
        <w:t>, которые имеют высокую квалификацию и 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  <w:r w:rsidR="005F4E7D" w:rsidRPr="00C6634D">
        <w:rPr>
          <w:rFonts w:eastAsia="Times New Roman" w:cs="Times New Roman"/>
          <w:iCs/>
          <w:sz w:val="24"/>
          <w:szCs w:val="24"/>
          <w:lang w:eastAsia="ru-RU"/>
        </w:rPr>
        <w:t xml:space="preserve"> Имеются вакансии учителей начальных классов, физик</w:t>
      </w:r>
      <w:r w:rsidR="00C2010E" w:rsidRPr="00C6634D">
        <w:rPr>
          <w:rFonts w:eastAsia="Times New Roman" w:cs="Times New Roman"/>
          <w:iCs/>
          <w:sz w:val="24"/>
          <w:szCs w:val="24"/>
          <w:lang w:eastAsia="ru-RU"/>
        </w:rPr>
        <w:t>и и математики, немецкого языка, а также социального педагога, учителя-дефектолога.</w:t>
      </w:r>
    </w:p>
    <w:p w:rsidR="00DD3EC2" w:rsidRPr="00C6634D" w:rsidRDefault="00DD3EC2" w:rsidP="00737FB2">
      <w:pPr>
        <w:spacing w:after="0"/>
        <w:ind w:left="-284" w:firstLine="284"/>
        <w:jc w:val="both"/>
        <w:rPr>
          <w:rFonts w:cs="Times New Roman"/>
          <w:sz w:val="24"/>
          <w:szCs w:val="24"/>
        </w:rPr>
      </w:pPr>
    </w:p>
    <w:p w:rsidR="00F12C76" w:rsidRPr="00C6634D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12C76" w:rsidRPr="00C663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5B8D"/>
    <w:multiLevelType w:val="multilevel"/>
    <w:tmpl w:val="0480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784843"/>
    <w:multiLevelType w:val="hybridMultilevel"/>
    <w:tmpl w:val="2F485F12"/>
    <w:lvl w:ilvl="0" w:tplc="5950B79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97C03"/>
    <w:multiLevelType w:val="multilevel"/>
    <w:tmpl w:val="AB24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00F13"/>
    <w:multiLevelType w:val="hybridMultilevel"/>
    <w:tmpl w:val="85A0ABD4"/>
    <w:lvl w:ilvl="0" w:tplc="E2D0DE6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275F38"/>
    <w:multiLevelType w:val="multilevel"/>
    <w:tmpl w:val="7D9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CF25A2"/>
    <w:multiLevelType w:val="multilevel"/>
    <w:tmpl w:val="C30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58B2"/>
    <w:multiLevelType w:val="hybridMultilevel"/>
    <w:tmpl w:val="E37A5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0E033A"/>
    <w:multiLevelType w:val="multilevel"/>
    <w:tmpl w:val="D064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A2742D"/>
    <w:multiLevelType w:val="multilevel"/>
    <w:tmpl w:val="8320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F3599D"/>
    <w:multiLevelType w:val="hybridMultilevel"/>
    <w:tmpl w:val="28CA5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21A72"/>
    <w:multiLevelType w:val="multilevel"/>
    <w:tmpl w:val="886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E1DB0"/>
    <w:multiLevelType w:val="multilevel"/>
    <w:tmpl w:val="479A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1563D2"/>
    <w:multiLevelType w:val="hybridMultilevel"/>
    <w:tmpl w:val="AD565B80"/>
    <w:lvl w:ilvl="0" w:tplc="BEDE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377632"/>
    <w:multiLevelType w:val="multilevel"/>
    <w:tmpl w:val="7F8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643FEC"/>
    <w:multiLevelType w:val="multilevel"/>
    <w:tmpl w:val="0AF22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445596"/>
    <w:multiLevelType w:val="multilevel"/>
    <w:tmpl w:val="5098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616AA"/>
    <w:multiLevelType w:val="hybridMultilevel"/>
    <w:tmpl w:val="DE88C566"/>
    <w:lvl w:ilvl="0" w:tplc="0806198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4C0691"/>
    <w:multiLevelType w:val="multilevel"/>
    <w:tmpl w:val="3EF46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4F5DCD"/>
    <w:multiLevelType w:val="hybridMultilevel"/>
    <w:tmpl w:val="ADB0A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9C68BE"/>
    <w:multiLevelType w:val="multilevel"/>
    <w:tmpl w:val="FC64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F05AE1"/>
    <w:multiLevelType w:val="hybridMultilevel"/>
    <w:tmpl w:val="B580A42E"/>
    <w:lvl w:ilvl="0" w:tplc="0128A95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2630E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488086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35EEA98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74E0566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5788EA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122874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1FE691C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94218C6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"/>
  </w:num>
  <w:num w:numId="27">
    <w:abstractNumId w:val="14"/>
  </w:num>
  <w:num w:numId="28">
    <w:abstractNumId w:val="19"/>
  </w:num>
  <w:num w:numId="29">
    <w:abstractNumId w:val="4"/>
  </w:num>
  <w:num w:numId="30">
    <w:abstractNumId w:val="17"/>
  </w:num>
  <w:num w:numId="31">
    <w:abstractNumId w:val="8"/>
  </w:num>
  <w:num w:numId="32">
    <w:abstractNumId w:val="13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EC2"/>
    <w:rsid w:val="00004AF7"/>
    <w:rsid w:val="00064D67"/>
    <w:rsid w:val="00085778"/>
    <w:rsid w:val="0010090B"/>
    <w:rsid w:val="00116734"/>
    <w:rsid w:val="00126372"/>
    <w:rsid w:val="00136570"/>
    <w:rsid w:val="001405D2"/>
    <w:rsid w:val="00147E44"/>
    <w:rsid w:val="00175A19"/>
    <w:rsid w:val="001A5B78"/>
    <w:rsid w:val="001F0285"/>
    <w:rsid w:val="001F0E5F"/>
    <w:rsid w:val="001F12AC"/>
    <w:rsid w:val="001F5071"/>
    <w:rsid w:val="0020119A"/>
    <w:rsid w:val="00205A09"/>
    <w:rsid w:val="00213B5B"/>
    <w:rsid w:val="0022101B"/>
    <w:rsid w:val="002233E7"/>
    <w:rsid w:val="002861A3"/>
    <w:rsid w:val="002A0ACF"/>
    <w:rsid w:val="002A3F89"/>
    <w:rsid w:val="002B46B5"/>
    <w:rsid w:val="002C3318"/>
    <w:rsid w:val="002C7629"/>
    <w:rsid w:val="002D32A7"/>
    <w:rsid w:val="002D44ED"/>
    <w:rsid w:val="002F7C77"/>
    <w:rsid w:val="0030763A"/>
    <w:rsid w:val="00320926"/>
    <w:rsid w:val="00342128"/>
    <w:rsid w:val="00345CD6"/>
    <w:rsid w:val="00385C56"/>
    <w:rsid w:val="003D1CEA"/>
    <w:rsid w:val="00404D99"/>
    <w:rsid w:val="00416BC7"/>
    <w:rsid w:val="004258E6"/>
    <w:rsid w:val="00425EF0"/>
    <w:rsid w:val="00440578"/>
    <w:rsid w:val="00480444"/>
    <w:rsid w:val="00493E5A"/>
    <w:rsid w:val="004A502D"/>
    <w:rsid w:val="004D3785"/>
    <w:rsid w:val="00546440"/>
    <w:rsid w:val="0055729A"/>
    <w:rsid w:val="005578B7"/>
    <w:rsid w:val="00576C61"/>
    <w:rsid w:val="005A5E7B"/>
    <w:rsid w:val="005F4E7D"/>
    <w:rsid w:val="005F551D"/>
    <w:rsid w:val="00627C00"/>
    <w:rsid w:val="00640456"/>
    <w:rsid w:val="00652137"/>
    <w:rsid w:val="00667F14"/>
    <w:rsid w:val="0067795B"/>
    <w:rsid w:val="0069030B"/>
    <w:rsid w:val="006A3EBE"/>
    <w:rsid w:val="006C0B77"/>
    <w:rsid w:val="006C2356"/>
    <w:rsid w:val="006C266F"/>
    <w:rsid w:val="007132D3"/>
    <w:rsid w:val="00730C3D"/>
    <w:rsid w:val="007372F5"/>
    <w:rsid w:val="00737FB2"/>
    <w:rsid w:val="00740D82"/>
    <w:rsid w:val="00743FF9"/>
    <w:rsid w:val="0075454F"/>
    <w:rsid w:val="007612E7"/>
    <w:rsid w:val="007E068F"/>
    <w:rsid w:val="008013AA"/>
    <w:rsid w:val="00811F62"/>
    <w:rsid w:val="00814294"/>
    <w:rsid w:val="008242FF"/>
    <w:rsid w:val="00826202"/>
    <w:rsid w:val="00870751"/>
    <w:rsid w:val="008717BE"/>
    <w:rsid w:val="0088634A"/>
    <w:rsid w:val="008A2F8A"/>
    <w:rsid w:val="008A3BE1"/>
    <w:rsid w:val="008B3395"/>
    <w:rsid w:val="008C34BE"/>
    <w:rsid w:val="008D2DA3"/>
    <w:rsid w:val="009037EF"/>
    <w:rsid w:val="00922C48"/>
    <w:rsid w:val="00960671"/>
    <w:rsid w:val="0098290E"/>
    <w:rsid w:val="009C6EE7"/>
    <w:rsid w:val="00A4596A"/>
    <w:rsid w:val="00A6368C"/>
    <w:rsid w:val="00A76AFB"/>
    <w:rsid w:val="00AB3C28"/>
    <w:rsid w:val="00B1030F"/>
    <w:rsid w:val="00B24BBE"/>
    <w:rsid w:val="00B34AFF"/>
    <w:rsid w:val="00B47225"/>
    <w:rsid w:val="00B856A2"/>
    <w:rsid w:val="00B915B7"/>
    <w:rsid w:val="00B933BF"/>
    <w:rsid w:val="00BE3BB3"/>
    <w:rsid w:val="00C2010E"/>
    <w:rsid w:val="00C22512"/>
    <w:rsid w:val="00C6634D"/>
    <w:rsid w:val="00CB6050"/>
    <w:rsid w:val="00CE2788"/>
    <w:rsid w:val="00CE2970"/>
    <w:rsid w:val="00CE4A48"/>
    <w:rsid w:val="00CF7072"/>
    <w:rsid w:val="00D13D8D"/>
    <w:rsid w:val="00D24B85"/>
    <w:rsid w:val="00DB3CD6"/>
    <w:rsid w:val="00DD3EC2"/>
    <w:rsid w:val="00E12459"/>
    <w:rsid w:val="00E15E49"/>
    <w:rsid w:val="00E23207"/>
    <w:rsid w:val="00E46BA1"/>
    <w:rsid w:val="00E77AAA"/>
    <w:rsid w:val="00E96F94"/>
    <w:rsid w:val="00EA59DF"/>
    <w:rsid w:val="00EA699E"/>
    <w:rsid w:val="00EE4070"/>
    <w:rsid w:val="00EE43FD"/>
    <w:rsid w:val="00EF7998"/>
    <w:rsid w:val="00F12C76"/>
    <w:rsid w:val="00F40A03"/>
    <w:rsid w:val="00F5329E"/>
    <w:rsid w:val="00F54290"/>
    <w:rsid w:val="00FA7D58"/>
    <w:rsid w:val="00FB414B"/>
    <w:rsid w:val="00FD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C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3EC2"/>
    <w:rPr>
      <w:color w:val="0000FF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DD3EC2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DD3EC2"/>
    <w:pPr>
      <w:spacing w:after="0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D3EC2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Style3">
    <w:name w:val="Style3"/>
    <w:basedOn w:val="a"/>
    <w:uiPriority w:val="99"/>
    <w:rsid w:val="00DD3EC2"/>
    <w:pPr>
      <w:widowControl w:val="0"/>
      <w:autoSpaceDE w:val="0"/>
      <w:autoSpaceDN w:val="0"/>
      <w:adjustRightInd w:val="0"/>
      <w:spacing w:after="0"/>
    </w:pPr>
    <w:rPr>
      <w:rFonts w:eastAsia="MS Mincho" w:cs="Times New Roman"/>
      <w:sz w:val="24"/>
      <w:szCs w:val="24"/>
      <w:lang w:eastAsia="ja-JP"/>
    </w:rPr>
  </w:style>
  <w:style w:type="paragraph" w:customStyle="1" w:styleId="Style4">
    <w:name w:val="Style4"/>
    <w:basedOn w:val="a"/>
    <w:uiPriority w:val="99"/>
    <w:rsid w:val="00DD3EC2"/>
    <w:pPr>
      <w:widowControl w:val="0"/>
      <w:autoSpaceDE w:val="0"/>
      <w:autoSpaceDN w:val="0"/>
      <w:adjustRightInd w:val="0"/>
      <w:spacing w:after="0"/>
    </w:pPr>
    <w:rPr>
      <w:rFonts w:eastAsia="MS Mincho" w:cs="Times New Roman"/>
      <w:sz w:val="24"/>
      <w:szCs w:val="24"/>
      <w:lang w:eastAsia="ja-JP"/>
    </w:rPr>
  </w:style>
  <w:style w:type="paragraph" w:customStyle="1" w:styleId="Style5">
    <w:name w:val="Style5"/>
    <w:basedOn w:val="a"/>
    <w:uiPriority w:val="99"/>
    <w:rsid w:val="00DD3EC2"/>
    <w:pPr>
      <w:widowControl w:val="0"/>
      <w:autoSpaceDE w:val="0"/>
      <w:autoSpaceDN w:val="0"/>
      <w:adjustRightInd w:val="0"/>
      <w:spacing w:after="0"/>
    </w:pPr>
    <w:rPr>
      <w:rFonts w:eastAsia="MS Mincho" w:cs="Times New Roman"/>
      <w:sz w:val="24"/>
      <w:szCs w:val="24"/>
      <w:lang w:eastAsia="ja-JP"/>
    </w:rPr>
  </w:style>
  <w:style w:type="paragraph" w:customStyle="1" w:styleId="Style6">
    <w:name w:val="Style6"/>
    <w:basedOn w:val="a"/>
    <w:uiPriority w:val="99"/>
    <w:rsid w:val="00DD3EC2"/>
    <w:pPr>
      <w:widowControl w:val="0"/>
      <w:autoSpaceDE w:val="0"/>
      <w:autoSpaceDN w:val="0"/>
      <w:adjustRightInd w:val="0"/>
      <w:spacing w:after="0"/>
    </w:pPr>
    <w:rPr>
      <w:rFonts w:eastAsia="MS Mincho" w:cs="Times New Roman"/>
      <w:sz w:val="24"/>
      <w:szCs w:val="24"/>
      <w:lang w:eastAsia="ja-JP"/>
    </w:rPr>
  </w:style>
  <w:style w:type="paragraph" w:customStyle="1" w:styleId="Style7">
    <w:name w:val="Style7"/>
    <w:basedOn w:val="a"/>
    <w:uiPriority w:val="99"/>
    <w:rsid w:val="00DD3EC2"/>
    <w:pPr>
      <w:widowControl w:val="0"/>
      <w:autoSpaceDE w:val="0"/>
      <w:autoSpaceDN w:val="0"/>
      <w:adjustRightInd w:val="0"/>
      <w:spacing w:after="0"/>
    </w:pPr>
    <w:rPr>
      <w:rFonts w:eastAsia="MS Mincho" w:cs="Times New Roman"/>
      <w:sz w:val="24"/>
      <w:szCs w:val="24"/>
      <w:lang w:eastAsia="ja-JP"/>
    </w:rPr>
  </w:style>
  <w:style w:type="paragraph" w:customStyle="1" w:styleId="Style8">
    <w:name w:val="Style8"/>
    <w:basedOn w:val="a"/>
    <w:uiPriority w:val="99"/>
    <w:rsid w:val="00DD3EC2"/>
    <w:pPr>
      <w:widowControl w:val="0"/>
      <w:autoSpaceDE w:val="0"/>
      <w:autoSpaceDN w:val="0"/>
      <w:adjustRightInd w:val="0"/>
      <w:spacing w:after="0" w:line="307" w:lineRule="exact"/>
    </w:pPr>
    <w:rPr>
      <w:rFonts w:eastAsia="MS Mincho" w:cs="Times New Roman"/>
      <w:sz w:val="24"/>
      <w:szCs w:val="24"/>
      <w:lang w:eastAsia="ja-JP"/>
    </w:rPr>
  </w:style>
  <w:style w:type="character" w:customStyle="1" w:styleId="fill">
    <w:name w:val="fill"/>
    <w:basedOn w:val="a0"/>
    <w:rsid w:val="00DD3EC2"/>
  </w:style>
  <w:style w:type="character" w:customStyle="1" w:styleId="sfwc">
    <w:name w:val="sfwc"/>
    <w:basedOn w:val="a0"/>
    <w:rsid w:val="00DD3EC2"/>
  </w:style>
  <w:style w:type="character" w:customStyle="1" w:styleId="tooltippoint">
    <w:name w:val="tooltip__point"/>
    <w:basedOn w:val="a0"/>
    <w:rsid w:val="00DD3EC2"/>
  </w:style>
  <w:style w:type="character" w:customStyle="1" w:styleId="tooltiptext">
    <w:name w:val="tooltip_text"/>
    <w:basedOn w:val="a0"/>
    <w:rsid w:val="00DD3EC2"/>
  </w:style>
  <w:style w:type="character" w:customStyle="1" w:styleId="recommendations-v4-image">
    <w:name w:val="recommendations-v4-image"/>
    <w:basedOn w:val="a0"/>
    <w:rsid w:val="00DD3EC2"/>
  </w:style>
  <w:style w:type="character" w:customStyle="1" w:styleId="recommendations-v4-imagewrapper">
    <w:name w:val="recommendations-v4-image__wrapper"/>
    <w:basedOn w:val="a0"/>
    <w:rsid w:val="00DD3EC2"/>
  </w:style>
  <w:style w:type="character" w:customStyle="1" w:styleId="FontStyle14">
    <w:name w:val="Font Style14"/>
    <w:rsid w:val="00DD3EC2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basedOn w:val="a0"/>
    <w:uiPriority w:val="99"/>
    <w:rsid w:val="00DD3EC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uiPriority w:val="99"/>
    <w:rsid w:val="00DD3EC2"/>
    <w:rPr>
      <w:rFonts w:ascii="Times New Roman" w:hAnsi="Times New Roman" w:cs="Times New Roman" w:hint="default"/>
      <w:b/>
      <w:bCs/>
      <w:sz w:val="26"/>
      <w:szCs w:val="26"/>
    </w:rPr>
  </w:style>
  <w:style w:type="table" w:styleId="a7">
    <w:name w:val="Table Grid"/>
    <w:basedOn w:val="a1"/>
    <w:uiPriority w:val="59"/>
    <w:rsid w:val="00814294"/>
    <w:pPr>
      <w:spacing w:after="0" w:line="240" w:lineRule="auto"/>
    </w:pPr>
    <w:rPr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64045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F7072"/>
    <w:pPr>
      <w:spacing w:after="150"/>
    </w:pPr>
    <w:rPr>
      <w:rFonts w:eastAsia="Times New Roman" w:cs="Times New Roman"/>
      <w:color w:val="222222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F7072"/>
    <w:rPr>
      <w:rFonts w:ascii="Times New Roman" w:eastAsia="Times New Roman" w:hAnsi="Times New Roman" w:cs="Times New Roman"/>
      <w:color w:val="222222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8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://www.nspshk2.ucoz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vip.1obraz.ru/" TargetMode="External"/><Relationship Id="rId29" Type="http://schemas.openxmlformats.org/officeDocument/2006/relationships/hyperlink" Target="https://1zavuch.ru/" TargetMode="External"/><Relationship Id="rId41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28</Pages>
  <Words>10667</Words>
  <Characters>60807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dcterms:created xsi:type="dcterms:W3CDTF">2023-04-06T12:34:00Z</dcterms:created>
  <dcterms:modified xsi:type="dcterms:W3CDTF">2025-04-15T10:33:00Z</dcterms:modified>
</cp:coreProperties>
</file>